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e3e46" w14:paraId="56e3e46" w:rsidRDefault="00682FF7" w:rsidP="00DC0444" w:rsidR="00682FF7">
      <w:pPr>
        <w15:collapsed w:val="false"/>
        <w:rPr>
          <w:color w:val="000000"/>
          <w:sz w:val="22"/>
          <w:szCs w:val="22"/>
        </w:rPr>
      </w:pPr>
      <w:bookmarkStart w:name="_GoBack" w:id="0"/>
      <w:bookmarkEnd w:id="0"/>
      <w:r>
        <w:rPr>
          <w:color w:val="000000"/>
          <w:sz w:val="22"/>
          <w:szCs w:val="22"/>
        </w:rPr>
        <w:t xml:space="preserve">                       </w:t>
      </w:r>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r w:rsidR="0092184E" w:rsidRPr="008D27E7">
        <w:rPr>
          <w:color w:val="000000"/>
          <w:sz w:val="22"/>
          <w:szCs w:val="22"/>
        </w:rPr>
        <w:t xml:space="preserve">        </w:t>
      </w:r>
    </w:p>
    <w:p w:rsidRDefault="00682FF7" w:rsidP="00DC0444" w:rsidR="0092184E" w:rsidRPr="00203A84">
      <w:pPr>
        <w:rPr>
          <w:b/>
          <w:sz w:val="24"/>
          <w:szCs w:val="24"/>
        </w:rPr>
      </w:pPr>
      <w:r w:rsidRPr="00203A84">
        <w:rPr>
          <w:color w:val="000000"/>
          <w:sz w:val="24"/>
          <w:szCs w:val="24"/>
        </w:rPr>
        <w:t xml:space="preserve">        </w:t>
      </w:r>
      <w:r w:rsidR="008F48F5">
        <w:rPr>
          <w:color w:val="000000"/>
          <w:sz w:val="24"/>
          <w:szCs w:val="24"/>
        </w:rPr>
        <w:t xml:space="preserve">   </w:t>
      </w:r>
      <w:r w:rsidR="00104365">
        <w:rPr>
          <w:color w:val="000000"/>
          <w:sz w:val="24"/>
          <w:szCs w:val="24"/>
        </w:rPr>
        <w:t xml:space="preserve"> </w:t>
      </w:r>
      <w:r w:rsidR="0092184E" w:rsidRPr="00203A84">
        <w:rPr>
          <w:b/>
          <w:sz w:val="24"/>
          <w:szCs w:val="24"/>
        </w:rPr>
        <w:t>REPUBLIKA HRVATSKA</w:t>
      </w:r>
    </w:p>
    <w:p w:rsidRDefault="0092184E" w:rsidP="00DC0444" w:rsidR="0092184E" w:rsidRPr="00203A84">
      <w:pPr>
        <w:rPr>
          <w:b/>
          <w:sz w:val="24"/>
          <w:szCs w:val="24"/>
        </w:rPr>
      </w:pPr>
      <w:r w:rsidRPr="00203A84">
        <w:rPr>
          <w:b/>
          <w:sz w:val="24"/>
          <w:szCs w:val="24"/>
        </w:rPr>
        <w:t xml:space="preserve">   </w:t>
      </w:r>
      <w:r w:rsidR="00203A84" w:rsidRPr="00203A84">
        <w:rPr>
          <w:b/>
          <w:sz w:val="24"/>
          <w:szCs w:val="24"/>
        </w:rPr>
        <w:t>TRGOVAČKI SUD U DUBROVNIKU</w:t>
      </w:r>
    </w:p>
    <w:p w:rsidRDefault="0092184E" w:rsidP="00DC0444" w:rsidR="0092184E" w:rsidRPr="00203A84">
      <w:pPr>
        <w:rPr>
          <w:b/>
          <w:sz w:val="24"/>
          <w:szCs w:val="24"/>
        </w:rPr>
      </w:pPr>
      <w:r w:rsidRPr="00203A84">
        <w:rPr>
          <w:b/>
          <w:sz w:val="24"/>
          <w:szCs w:val="24"/>
        </w:rPr>
        <w:t xml:space="preserve">     </w:t>
      </w:r>
      <w:r w:rsidR="00F55BD2">
        <w:rPr>
          <w:b/>
          <w:sz w:val="24"/>
          <w:szCs w:val="24"/>
        </w:rPr>
        <w:t xml:space="preserve"> </w:t>
      </w:r>
      <w:r w:rsidRPr="00203A84">
        <w:rPr>
          <w:b/>
          <w:sz w:val="24"/>
          <w:szCs w:val="24"/>
        </w:rPr>
        <w:t xml:space="preserve"> Dubrovnik, Dr. Ante Starčevića 23</w:t>
      </w:r>
    </w:p>
    <w:p w:rsidRDefault="00AB545A" w:rsidP="00ED24BE" w:rsidR="0092184E" w:rsidRPr="00203A84">
      <w:pPr>
        <w:jc w:val="right"/>
        <w:rPr>
          <w:b/>
          <w:sz w:val="24"/>
          <w:szCs w:val="24"/>
        </w:rPr>
      </w:pPr>
      <w:r w:rsidRPr="00203A84">
        <w:rPr>
          <w:b/>
          <w:sz w:val="24"/>
          <w:szCs w:val="24"/>
        </w:rPr>
        <w:t>Posl. br. 7</w:t>
      </w:r>
      <w:r w:rsidR="0092184E" w:rsidRPr="00203A84">
        <w:rPr>
          <w:b/>
          <w:sz w:val="24"/>
          <w:szCs w:val="24"/>
        </w:rPr>
        <w:t>-St.</w:t>
      </w:r>
      <w:r w:rsidR="00203A84">
        <w:rPr>
          <w:b/>
          <w:sz w:val="24"/>
          <w:szCs w:val="24"/>
        </w:rPr>
        <w:t>23</w:t>
      </w:r>
      <w:r w:rsidR="0092184E" w:rsidRPr="00203A84">
        <w:rPr>
          <w:b/>
          <w:sz w:val="24"/>
          <w:szCs w:val="24"/>
        </w:rPr>
        <w:t>/</w:t>
      </w:r>
      <w:r w:rsidR="00666945" w:rsidRPr="00203A84">
        <w:rPr>
          <w:b/>
          <w:sz w:val="24"/>
          <w:szCs w:val="24"/>
        </w:rPr>
        <w:t>201</w:t>
      </w:r>
      <w:r w:rsidR="00203A84">
        <w:rPr>
          <w:b/>
          <w:sz w:val="24"/>
          <w:szCs w:val="24"/>
        </w:rPr>
        <w:t>9</w:t>
      </w:r>
    </w:p>
    <w:p w:rsidRDefault="00ED24BE" w:rsidP="00ED24BE" w:rsidR="00ED24BE" w:rsidRPr="00203A84">
      <w:pPr>
        <w:jc w:val="right"/>
        <w:rPr>
          <w:b/>
          <w:sz w:val="24"/>
          <w:szCs w:val="24"/>
        </w:rPr>
      </w:pPr>
    </w:p>
    <w:p w:rsidRDefault="0092184E" w:rsidR="0092184E" w:rsidRPr="00203A84">
      <w:pPr>
        <w:jc w:val="center"/>
        <w:rPr>
          <w:b/>
          <w:sz w:val="24"/>
          <w:szCs w:val="24"/>
        </w:rPr>
      </w:pPr>
    </w:p>
    <w:p w:rsidRDefault="0092184E" w:rsidR="0092184E" w:rsidRPr="00203A84">
      <w:pPr>
        <w:jc w:val="center"/>
        <w:rPr>
          <w:b/>
          <w:sz w:val="24"/>
          <w:szCs w:val="24"/>
        </w:rPr>
      </w:pPr>
      <w:r w:rsidRPr="00203A84">
        <w:rPr>
          <w:b/>
          <w:sz w:val="24"/>
          <w:szCs w:val="24"/>
        </w:rPr>
        <w:t>U   I M E   R E P U B L I K E  H R V A T S K E</w:t>
      </w:r>
    </w:p>
    <w:p w:rsidRDefault="0092184E" w:rsidR="0092184E" w:rsidRPr="00203A84">
      <w:pPr>
        <w:jc w:val="center"/>
        <w:rPr>
          <w:b/>
          <w:sz w:val="24"/>
          <w:szCs w:val="24"/>
        </w:rPr>
      </w:pPr>
    </w:p>
    <w:p w:rsidRDefault="0092184E" w:rsidR="0092184E" w:rsidRPr="00203A84">
      <w:pPr>
        <w:jc w:val="center"/>
        <w:rPr>
          <w:b/>
          <w:sz w:val="24"/>
          <w:szCs w:val="24"/>
        </w:rPr>
      </w:pPr>
      <w:r w:rsidRPr="00203A84">
        <w:rPr>
          <w:b/>
          <w:sz w:val="24"/>
          <w:szCs w:val="24"/>
        </w:rPr>
        <w:t>R J E Š E N J E</w:t>
      </w:r>
    </w:p>
    <w:p w:rsidRDefault="0092184E" w:rsidR="0092184E" w:rsidRPr="00203A84">
      <w:pPr>
        <w:jc w:val="center"/>
        <w:rPr>
          <w:b/>
          <w:sz w:val="24"/>
          <w:szCs w:val="24"/>
        </w:rPr>
      </w:pPr>
    </w:p>
    <w:p w:rsidRDefault="0025213D" w:rsidP="0025213D" w:rsidR="0025213D" w:rsidRPr="00203A84">
      <w:pPr>
        <w:ind w:firstLine="720"/>
        <w:jc w:val="both"/>
        <w:rPr>
          <w:sz w:val="24"/>
          <w:szCs w:val="24"/>
        </w:rPr>
      </w:pPr>
      <w:r w:rsidRPr="00203A84">
        <w:rPr>
          <w:sz w:val="24"/>
          <w:szCs w:val="24"/>
        </w:rPr>
        <w:t>Trgov</w:t>
      </w:r>
      <w:r w:rsidR="00203A84">
        <w:rPr>
          <w:sz w:val="24"/>
          <w:szCs w:val="24"/>
        </w:rPr>
        <w:t xml:space="preserve">ački sud </w:t>
      </w:r>
      <w:r w:rsidRPr="00203A84">
        <w:rPr>
          <w:sz w:val="24"/>
          <w:szCs w:val="24"/>
        </w:rPr>
        <w:t xml:space="preserve"> u Dubrovniku, po sucu tog suda Diani Butigan Granić kao stečajnom sucu u stečajnom postupku nad dužnikom VULIX d.o.o. u stečaju,  Dubrovnik, Brsečinska 2 A, OIB: 21097758020, zastupanog po stečajnom upravitelju Maroju Stjepoviću, dana </w:t>
      </w:r>
      <w:r w:rsidR="00203A84">
        <w:rPr>
          <w:sz w:val="24"/>
          <w:szCs w:val="24"/>
        </w:rPr>
        <w:t>19</w:t>
      </w:r>
      <w:r w:rsidRPr="00203A84">
        <w:rPr>
          <w:sz w:val="24"/>
          <w:szCs w:val="24"/>
        </w:rPr>
        <w:t xml:space="preserve">. </w:t>
      </w:r>
      <w:r w:rsidR="00203A84">
        <w:rPr>
          <w:sz w:val="24"/>
          <w:szCs w:val="24"/>
        </w:rPr>
        <w:t>veljače 2019</w:t>
      </w:r>
      <w:r w:rsidRPr="00203A84">
        <w:rPr>
          <w:sz w:val="24"/>
          <w:szCs w:val="24"/>
        </w:rPr>
        <w:t xml:space="preserve">.g. </w:t>
      </w:r>
    </w:p>
    <w:p w:rsidRDefault="0025213D" w:rsidP="00C17513" w:rsidR="00872A4C" w:rsidRPr="00203A84">
      <w:pPr>
        <w:ind w:firstLine="720"/>
        <w:jc w:val="both"/>
        <w:rPr>
          <w:sz w:val="24"/>
          <w:szCs w:val="24"/>
        </w:rPr>
      </w:pPr>
      <w:r w:rsidRPr="00203A84">
        <w:rPr>
          <w:sz w:val="24"/>
          <w:szCs w:val="24"/>
        </w:rPr>
        <w:t xml:space="preserve"> </w:t>
      </w:r>
    </w:p>
    <w:p w:rsidRDefault="00872A4C" w:rsidP="00872A4C" w:rsidR="00872A4C" w:rsidRPr="00203A84">
      <w:pPr>
        <w:jc w:val="center"/>
        <w:rPr>
          <w:b/>
          <w:sz w:val="24"/>
          <w:szCs w:val="24"/>
        </w:rPr>
      </w:pPr>
    </w:p>
    <w:p w:rsidRDefault="00872A4C" w:rsidP="00872A4C" w:rsidR="00872A4C" w:rsidRPr="00203A84">
      <w:pPr>
        <w:jc w:val="center"/>
        <w:rPr>
          <w:b/>
          <w:sz w:val="24"/>
          <w:szCs w:val="24"/>
        </w:rPr>
      </w:pPr>
    </w:p>
    <w:p w:rsidRDefault="00872A4C" w:rsidP="00872A4C" w:rsidR="00872A4C" w:rsidRPr="00203A84">
      <w:pPr>
        <w:jc w:val="center"/>
        <w:rPr>
          <w:b/>
          <w:sz w:val="24"/>
          <w:szCs w:val="24"/>
        </w:rPr>
      </w:pPr>
      <w:r w:rsidRPr="00203A84">
        <w:rPr>
          <w:b/>
          <w:sz w:val="24"/>
          <w:szCs w:val="24"/>
        </w:rPr>
        <w:t>r i j e š i o    j e</w:t>
      </w:r>
    </w:p>
    <w:p w:rsidRDefault="00872A4C" w:rsidP="00872A4C" w:rsidR="00872A4C" w:rsidRPr="00203A84">
      <w:pPr>
        <w:jc w:val="center"/>
        <w:rPr>
          <w:b/>
          <w:sz w:val="24"/>
          <w:szCs w:val="24"/>
        </w:rPr>
      </w:pPr>
    </w:p>
    <w:p w:rsidRDefault="00872A4C" w:rsidP="00872A4C" w:rsidR="00872A4C" w:rsidRPr="000D174A">
      <w:pPr>
        <w:jc w:val="center"/>
        <w:rPr>
          <w:b/>
          <w:sz w:val="24"/>
          <w:szCs w:val="24"/>
        </w:rPr>
      </w:pPr>
    </w:p>
    <w:p w:rsidRDefault="00872A4C" w:rsidP="00B321D8" w:rsidR="00A21915" w:rsidRPr="000D174A">
      <w:pPr>
        <w:pStyle w:val="Odlomakpopisa"/>
        <w:numPr>
          <w:ilvl w:val="0"/>
          <w:numId w:val="11"/>
        </w:numPr>
        <w:jc w:val="both"/>
        <w:rPr>
          <w:sz w:val="24"/>
          <w:szCs w:val="24"/>
        </w:rPr>
      </w:pPr>
      <w:r w:rsidRPr="000D174A">
        <w:rPr>
          <w:sz w:val="24"/>
          <w:szCs w:val="24"/>
        </w:rPr>
        <w:t>Oglašava se nevažećom dosuda ponuditelju</w:t>
      </w:r>
      <w:r w:rsidR="00F77956" w:rsidRPr="000D174A">
        <w:rPr>
          <w:sz w:val="24"/>
          <w:szCs w:val="24"/>
        </w:rPr>
        <w:t xml:space="preserve"> </w:t>
      </w:r>
      <w:r w:rsidR="00A21915" w:rsidRPr="000D174A">
        <w:rPr>
          <w:sz w:val="24"/>
          <w:szCs w:val="24"/>
        </w:rPr>
        <w:t xml:space="preserve">APSIDA INŽENJERING d.o.o. </w:t>
      </w:r>
    </w:p>
    <w:p w:rsidRDefault="00A21915" w:rsidP="00B321D8" w:rsidR="008E10A9" w:rsidRPr="000D174A">
      <w:pPr>
        <w:pStyle w:val="Odlomakpopisa"/>
        <w:ind w:left="1170"/>
        <w:jc w:val="both"/>
        <w:rPr>
          <w:sz w:val="24"/>
          <w:szCs w:val="24"/>
        </w:rPr>
      </w:pPr>
      <w:r w:rsidRPr="000D174A">
        <w:rPr>
          <w:sz w:val="24"/>
          <w:szCs w:val="24"/>
        </w:rPr>
        <w:t>Dubrovnik, Riječka 14., OIB 97964001886</w:t>
      </w:r>
      <w:r w:rsidR="00A32866" w:rsidRPr="000D174A">
        <w:rPr>
          <w:sz w:val="24"/>
          <w:szCs w:val="24"/>
        </w:rPr>
        <w:t>,</w:t>
      </w:r>
      <w:r w:rsidR="008E10A9" w:rsidRPr="000D174A">
        <w:rPr>
          <w:sz w:val="24"/>
          <w:szCs w:val="24"/>
        </w:rPr>
        <w:t xml:space="preserve"> imovine kao vlasništvo stečajnog dužnika i to nekretnine </w:t>
      </w:r>
      <w:r w:rsidR="004B4A28" w:rsidRPr="000D174A">
        <w:rPr>
          <w:sz w:val="24"/>
          <w:szCs w:val="24"/>
        </w:rPr>
        <w:t xml:space="preserve"> </w:t>
      </w:r>
      <w:r w:rsidR="008E10A9" w:rsidRPr="000D174A">
        <w:rPr>
          <w:sz w:val="24"/>
          <w:szCs w:val="24"/>
        </w:rPr>
        <w:t xml:space="preserve">oznake: </w:t>
      </w:r>
    </w:p>
    <w:p w:rsidRDefault="00B115EB" w:rsidP="00B321D8" w:rsidR="00B115EB" w:rsidRPr="000D174A">
      <w:pPr>
        <w:pStyle w:val="Odlomakpopisa"/>
        <w:ind w:left="1170"/>
        <w:jc w:val="both"/>
        <w:rPr>
          <w:sz w:val="24"/>
          <w:szCs w:val="24"/>
        </w:rPr>
      </w:pPr>
    </w:p>
    <w:p w:rsidRDefault="007A60DF" w:rsidP="00B321D8" w:rsidR="007A60DF" w:rsidRPr="000D174A">
      <w:pPr>
        <w:pStyle w:val="Odlomakpopisa"/>
        <w:numPr>
          <w:ilvl w:val="0"/>
          <w:numId w:val="10"/>
        </w:numPr>
        <w:spacing w:after="240"/>
        <w:jc w:val="both"/>
        <w:rPr>
          <w:rFonts w:eastAsiaTheme="minorHAnsi"/>
          <w:sz w:val="24"/>
          <w:szCs w:val="24"/>
        </w:rPr>
      </w:pPr>
      <w:r w:rsidRPr="000D174A">
        <w:rPr>
          <w:rFonts w:eastAsiaTheme="minorHAnsi"/>
          <w:sz w:val="24"/>
          <w:szCs w:val="24"/>
        </w:rPr>
        <w:t xml:space="preserve">kat.čest. ZGR. 106, kat. čest. zem. 183/1, upisano kod Općinskog suda u </w:t>
      </w:r>
      <w:r w:rsidR="004B4A28" w:rsidRPr="000D174A">
        <w:rPr>
          <w:rFonts w:eastAsiaTheme="minorHAnsi"/>
          <w:sz w:val="24"/>
          <w:szCs w:val="24"/>
        </w:rPr>
        <w:t xml:space="preserve">   </w:t>
      </w:r>
      <w:r w:rsidR="00B321D8">
        <w:rPr>
          <w:rFonts w:eastAsiaTheme="minorHAnsi"/>
          <w:sz w:val="24"/>
          <w:szCs w:val="24"/>
        </w:rPr>
        <w:t xml:space="preserve">          </w:t>
      </w:r>
      <w:r w:rsidRPr="000D174A">
        <w:rPr>
          <w:rFonts w:eastAsiaTheme="minorHAnsi"/>
          <w:sz w:val="24"/>
          <w:szCs w:val="24"/>
        </w:rPr>
        <w:t>Dubrovniku u z.ul. 428, k.o. Čelopeci,  u naravi zgrada površine 215m2 i dvorište površine 513m2</w:t>
      </w:r>
    </w:p>
    <w:p w:rsidRDefault="007A60DF" w:rsidP="00B321D8" w:rsidR="007A60DF" w:rsidRPr="000D174A">
      <w:pPr>
        <w:pStyle w:val="Odlomakpopisa"/>
        <w:spacing w:after="240"/>
        <w:jc w:val="both"/>
        <w:rPr>
          <w:rFonts w:eastAsiaTheme="minorHAnsi"/>
          <w:sz w:val="24"/>
          <w:szCs w:val="24"/>
        </w:rPr>
      </w:pPr>
    </w:p>
    <w:p w:rsidRDefault="007A60DF" w:rsidP="00B321D8" w:rsidR="007A60DF" w:rsidRPr="000D174A">
      <w:pPr>
        <w:pStyle w:val="Odlomakpopisa"/>
        <w:numPr>
          <w:ilvl w:val="0"/>
          <w:numId w:val="9"/>
        </w:numPr>
        <w:jc w:val="both"/>
        <w:rPr>
          <w:sz w:val="24"/>
          <w:szCs w:val="24"/>
        </w:rPr>
      </w:pPr>
      <w:r w:rsidRPr="000D174A">
        <w:rPr>
          <w:sz w:val="24"/>
          <w:szCs w:val="24"/>
        </w:rPr>
        <w:t>vrsta predmeta prodaje:  skupni predmet prodaje,</w:t>
      </w:r>
    </w:p>
    <w:p w:rsidRDefault="007A60DF" w:rsidP="00B321D8" w:rsidR="007A60DF" w:rsidRPr="000D174A">
      <w:pPr>
        <w:pStyle w:val="Odlomakpopisa"/>
        <w:numPr>
          <w:ilvl w:val="0"/>
          <w:numId w:val="9"/>
        </w:numPr>
        <w:jc w:val="both"/>
        <w:rPr>
          <w:sz w:val="24"/>
          <w:szCs w:val="24"/>
        </w:rPr>
      </w:pPr>
      <w:r w:rsidRPr="000D174A">
        <w:rPr>
          <w:sz w:val="24"/>
          <w:szCs w:val="24"/>
        </w:rPr>
        <w:t xml:space="preserve">identifikator prodaje: 2995. </w:t>
      </w:r>
    </w:p>
    <w:p w:rsidRDefault="00872A4C" w:rsidP="007A60DF" w:rsidR="00872A4C" w:rsidRPr="000D174A">
      <w:pPr>
        <w:ind w:left="709"/>
        <w:jc w:val="both"/>
        <w:rPr>
          <w:sz w:val="24"/>
          <w:szCs w:val="24"/>
        </w:rPr>
      </w:pPr>
    </w:p>
    <w:p w:rsidRDefault="00F5799E" w:rsidP="00872A4C" w:rsidR="00F5799E" w:rsidRPr="000D174A">
      <w:pPr>
        <w:tabs>
          <w:tab w:pos="709" w:val="num"/>
        </w:tabs>
        <w:ind w:hanging="705" w:left="705"/>
        <w:jc w:val="both"/>
        <w:rPr>
          <w:sz w:val="24"/>
          <w:szCs w:val="24"/>
        </w:rPr>
      </w:pPr>
    </w:p>
    <w:p w:rsidRDefault="00CD6DDA" w:rsidP="00BE5A01" w:rsidR="00D1672D" w:rsidRPr="000D174A">
      <w:pPr>
        <w:pStyle w:val="Odlomakpopisa"/>
        <w:numPr>
          <w:ilvl w:val="0"/>
          <w:numId w:val="11"/>
        </w:numPr>
        <w:tabs>
          <w:tab w:pos="709" w:val="num"/>
        </w:tabs>
        <w:jc w:val="both"/>
        <w:rPr>
          <w:sz w:val="24"/>
          <w:szCs w:val="24"/>
        </w:rPr>
      </w:pPr>
      <w:r w:rsidRPr="000D174A">
        <w:rPr>
          <w:sz w:val="24"/>
          <w:szCs w:val="24"/>
        </w:rPr>
        <w:t xml:space="preserve">        </w:t>
      </w:r>
      <w:r w:rsidR="00872A4C" w:rsidRPr="000D174A">
        <w:rPr>
          <w:sz w:val="24"/>
          <w:szCs w:val="24"/>
        </w:rPr>
        <w:t>Pon</w:t>
      </w:r>
      <w:r w:rsidR="00A21915" w:rsidRPr="000D174A">
        <w:rPr>
          <w:sz w:val="24"/>
          <w:szCs w:val="24"/>
        </w:rPr>
        <w:t>i</w:t>
      </w:r>
      <w:r w:rsidR="00585969" w:rsidRPr="000D174A">
        <w:rPr>
          <w:sz w:val="24"/>
          <w:szCs w:val="24"/>
        </w:rPr>
        <w:t>š</w:t>
      </w:r>
      <w:r w:rsidR="00A21915" w:rsidRPr="000D174A">
        <w:rPr>
          <w:sz w:val="24"/>
          <w:szCs w:val="24"/>
        </w:rPr>
        <w:t>tava se el</w:t>
      </w:r>
      <w:r w:rsidR="00585969" w:rsidRPr="000D174A">
        <w:rPr>
          <w:sz w:val="24"/>
          <w:szCs w:val="24"/>
        </w:rPr>
        <w:t>ek</w:t>
      </w:r>
      <w:r w:rsidR="00A21915" w:rsidRPr="000D174A">
        <w:rPr>
          <w:sz w:val="24"/>
          <w:szCs w:val="24"/>
        </w:rPr>
        <w:t>tronička</w:t>
      </w:r>
      <w:r w:rsidR="00881448" w:rsidRPr="000D174A">
        <w:rPr>
          <w:sz w:val="24"/>
          <w:szCs w:val="24"/>
        </w:rPr>
        <w:t xml:space="preserve"> </w:t>
      </w:r>
      <w:r w:rsidR="00585969" w:rsidRPr="000D174A">
        <w:rPr>
          <w:sz w:val="24"/>
          <w:szCs w:val="24"/>
        </w:rPr>
        <w:t>javna dražba (identifikator nadmetanja: 5655</w:t>
      </w:r>
      <w:r w:rsidR="00B115EB" w:rsidRPr="000D174A">
        <w:rPr>
          <w:sz w:val="24"/>
          <w:szCs w:val="24"/>
        </w:rPr>
        <w:t>, oznaka elektroničke javne dražbe: treća</w:t>
      </w:r>
      <w:r w:rsidR="00585969" w:rsidRPr="000D174A">
        <w:rPr>
          <w:sz w:val="24"/>
          <w:szCs w:val="24"/>
        </w:rPr>
        <w:t>)  koju je provela Financijska Agencija ,  Regionalni centar Split s početkom dražbe dana 29. prosinca 2017. godine, te završetkom dražbe 31. ožujka 2018. godine.</w:t>
      </w:r>
    </w:p>
    <w:p w:rsidRDefault="00872A4C" w:rsidP="00872A4C" w:rsidR="00872A4C" w:rsidRPr="000D174A">
      <w:pPr>
        <w:pStyle w:val="Tijeloteksta"/>
        <w:rPr>
          <w:szCs w:val="24"/>
        </w:rPr>
      </w:pPr>
    </w:p>
    <w:p w:rsidRDefault="00872A4C" w:rsidP="00872A4C" w:rsidR="00872A4C" w:rsidRPr="000D174A">
      <w:pPr>
        <w:pStyle w:val="Tijeloteksta"/>
        <w:ind w:hanging="720" w:left="720"/>
        <w:rPr>
          <w:szCs w:val="24"/>
        </w:rPr>
      </w:pPr>
      <w:r w:rsidRPr="000D174A">
        <w:rPr>
          <w:szCs w:val="24"/>
        </w:rPr>
        <w:t xml:space="preserve">  </w:t>
      </w:r>
    </w:p>
    <w:p w:rsidRDefault="00872A4C" w:rsidP="00872A4C" w:rsidR="00872A4C" w:rsidRPr="000D174A">
      <w:pPr>
        <w:pStyle w:val="Tijeloteksta"/>
        <w:jc w:val="center"/>
        <w:rPr>
          <w:b/>
          <w:szCs w:val="24"/>
        </w:rPr>
      </w:pPr>
      <w:r w:rsidRPr="000D174A">
        <w:rPr>
          <w:b/>
          <w:szCs w:val="24"/>
        </w:rPr>
        <w:t>Obrazloženje</w:t>
      </w:r>
    </w:p>
    <w:p w:rsidRDefault="00424C92" w:rsidP="00872A4C" w:rsidR="00424C92" w:rsidRPr="000D174A">
      <w:pPr>
        <w:pStyle w:val="Tijeloteksta"/>
        <w:jc w:val="center"/>
        <w:rPr>
          <w:b/>
          <w:szCs w:val="24"/>
        </w:rPr>
      </w:pPr>
    </w:p>
    <w:p w:rsidRDefault="00424C92" w:rsidP="00872A4C" w:rsidR="00424C92" w:rsidRPr="000D174A">
      <w:pPr>
        <w:pStyle w:val="Tijeloteksta"/>
        <w:jc w:val="center"/>
        <w:rPr>
          <w:b/>
          <w:szCs w:val="24"/>
        </w:rPr>
      </w:pPr>
    </w:p>
    <w:p w:rsidRDefault="00424C92" w:rsidP="00424C92" w:rsidR="00424C92" w:rsidRPr="000D174A">
      <w:pPr>
        <w:pStyle w:val="Tijeloteksta"/>
        <w:rPr>
          <w:szCs w:val="24"/>
        </w:rPr>
      </w:pPr>
      <w:r w:rsidRPr="000D174A">
        <w:rPr>
          <w:szCs w:val="24"/>
        </w:rPr>
        <w:t xml:space="preserve">           Rješenjem o prodaji posl.br. St. 443/2013 od 08. veljače 2017. godine određena je prodaja imovine navedene u točki I. ovog </w:t>
      </w:r>
      <w:r w:rsidR="00554B83">
        <w:rPr>
          <w:szCs w:val="24"/>
        </w:rPr>
        <w:t>rješenja u stečajnom postupku,</w:t>
      </w:r>
      <w:r w:rsidRPr="000D174A">
        <w:rPr>
          <w:szCs w:val="24"/>
        </w:rPr>
        <w:t>a zaključkom posl.br. St.443/13 od 31. svibnja 2017. godine utvrđena je početna vrijednost, te uvjeti prodaje i dostavljen je zahtjev Financijskoj agenciji za prodaju.</w:t>
      </w:r>
    </w:p>
    <w:p w:rsidRDefault="00424C92" w:rsidP="00424C92" w:rsidR="00424C92" w:rsidRPr="000D174A">
      <w:pPr>
        <w:jc w:val="both"/>
        <w:rPr>
          <w:sz w:val="24"/>
          <w:szCs w:val="24"/>
        </w:rPr>
      </w:pPr>
    </w:p>
    <w:p w:rsidRDefault="00424C92" w:rsidP="00424C92" w:rsidR="00F73C6E" w:rsidRPr="000D174A">
      <w:pPr>
        <w:ind w:firstLine="709"/>
        <w:jc w:val="both"/>
        <w:rPr>
          <w:sz w:val="24"/>
          <w:szCs w:val="24"/>
        </w:rPr>
      </w:pPr>
      <w:r w:rsidRPr="000D174A">
        <w:rPr>
          <w:sz w:val="24"/>
          <w:szCs w:val="24"/>
        </w:rPr>
        <w:lastRenderedPageBreak/>
        <w:t>Prema izvješću Financijske agencije (list spisa 2694-2730) dražba je počela 29. prosinca 2017. godine u 15,00 sati i uplatitelj</w:t>
      </w:r>
      <w:r w:rsidR="00660F70">
        <w:rPr>
          <w:sz w:val="24"/>
          <w:szCs w:val="24"/>
        </w:rPr>
        <w:t>i su</w:t>
      </w:r>
      <w:r w:rsidR="00AD790D">
        <w:rPr>
          <w:sz w:val="24"/>
          <w:szCs w:val="24"/>
        </w:rPr>
        <w:t xml:space="preserve"> </w:t>
      </w:r>
      <w:r w:rsidR="00660F70">
        <w:rPr>
          <w:sz w:val="24"/>
          <w:szCs w:val="24"/>
        </w:rPr>
        <w:t>u</w:t>
      </w:r>
      <w:r w:rsidR="00AD790D">
        <w:rPr>
          <w:sz w:val="24"/>
          <w:szCs w:val="24"/>
        </w:rPr>
        <w:t>platili ukupno 12  jamčevina,</w:t>
      </w:r>
      <w:r w:rsidRPr="000D174A">
        <w:rPr>
          <w:sz w:val="24"/>
          <w:szCs w:val="24"/>
        </w:rPr>
        <w:t xml:space="preserve"> te je na dražbi zaključenoj  21. ožujka 2018. godine u 23:59:59 sati najviši iznos valjane ponude u iznosu od </w:t>
      </w:r>
      <w:r w:rsidR="003069D0" w:rsidRPr="000D174A">
        <w:rPr>
          <w:sz w:val="24"/>
          <w:szCs w:val="24"/>
        </w:rPr>
        <w:t xml:space="preserve">1.710.000,00 kuna ponudio </w:t>
      </w:r>
      <w:r w:rsidR="00BE5A01" w:rsidRPr="000D174A">
        <w:rPr>
          <w:sz w:val="24"/>
          <w:szCs w:val="24"/>
        </w:rPr>
        <w:t xml:space="preserve"> Cvijeta nekretnine d.o.o. Dubrovnik, Riječka 15b.</w:t>
      </w:r>
      <w:r w:rsidR="000D2EDD" w:rsidRPr="000D174A">
        <w:rPr>
          <w:sz w:val="24"/>
          <w:szCs w:val="24"/>
        </w:rPr>
        <w:t xml:space="preserve"> </w:t>
      </w:r>
      <w:r w:rsidR="00AF3A3B" w:rsidRPr="000D174A">
        <w:rPr>
          <w:sz w:val="24"/>
          <w:szCs w:val="24"/>
        </w:rPr>
        <w:t xml:space="preserve">Rješenjem </w:t>
      </w:r>
      <w:r w:rsidR="000D2EDD" w:rsidRPr="000D174A">
        <w:rPr>
          <w:sz w:val="24"/>
          <w:szCs w:val="24"/>
        </w:rPr>
        <w:t xml:space="preserve">ovog suda </w:t>
      </w:r>
      <w:r w:rsidR="00AF3A3B" w:rsidRPr="000D174A">
        <w:rPr>
          <w:sz w:val="24"/>
          <w:szCs w:val="24"/>
        </w:rPr>
        <w:t>od 05. travnja 2018. godine predmetna nekretnina dosuđena je ponuditelju Cvijeta nekretnine d.o.o. Dubrovnik, Riječka 15b. Navedena</w:t>
      </w:r>
      <w:r w:rsidR="00291B08" w:rsidRPr="000D174A">
        <w:rPr>
          <w:sz w:val="24"/>
          <w:szCs w:val="24"/>
        </w:rPr>
        <w:t xml:space="preserve"> dosuda oglašena je nevažećom</w:t>
      </w:r>
      <w:r w:rsidR="00AF3A3B" w:rsidRPr="000D174A">
        <w:rPr>
          <w:sz w:val="24"/>
          <w:szCs w:val="24"/>
        </w:rPr>
        <w:t xml:space="preserve"> </w:t>
      </w:r>
      <w:r w:rsidR="008F725A" w:rsidRPr="000D174A">
        <w:rPr>
          <w:sz w:val="24"/>
          <w:szCs w:val="24"/>
        </w:rPr>
        <w:t xml:space="preserve">Rješenjem ovog suda od 29. kolovoza 2018. godine, predmetna nekretnina dosuđena je ponuditelju Tonicom d.o.o. Dubrovnik kao u prvom slijedećem ponuditelju, redom prema veličine ponuđene cijene i to za iznos od </w:t>
      </w:r>
      <w:r w:rsidRPr="000D174A">
        <w:rPr>
          <w:sz w:val="24"/>
          <w:szCs w:val="24"/>
        </w:rPr>
        <w:t>1.7</w:t>
      </w:r>
      <w:r w:rsidR="004B4A28" w:rsidRPr="000D174A">
        <w:rPr>
          <w:sz w:val="24"/>
          <w:szCs w:val="24"/>
        </w:rPr>
        <w:t>05</w:t>
      </w:r>
      <w:r w:rsidRPr="000D174A">
        <w:rPr>
          <w:sz w:val="24"/>
          <w:szCs w:val="24"/>
        </w:rPr>
        <w:t>.000,00 kuna</w:t>
      </w:r>
      <w:r w:rsidR="008F725A" w:rsidRPr="000D174A">
        <w:rPr>
          <w:sz w:val="24"/>
          <w:szCs w:val="24"/>
        </w:rPr>
        <w:t>.</w:t>
      </w:r>
      <w:r w:rsidRPr="000D174A">
        <w:rPr>
          <w:sz w:val="24"/>
          <w:szCs w:val="24"/>
        </w:rPr>
        <w:t xml:space="preserve"> </w:t>
      </w:r>
      <w:r w:rsidR="00F73C6E" w:rsidRPr="000D174A">
        <w:rPr>
          <w:sz w:val="24"/>
          <w:szCs w:val="24"/>
        </w:rPr>
        <w:t>Navedena dosuda oglašena je nevažećom  Rješenjem ovog suda od 21. prosinca 2018. godine,</w:t>
      </w:r>
      <w:r w:rsidR="003069D0" w:rsidRPr="000D174A">
        <w:rPr>
          <w:sz w:val="24"/>
          <w:szCs w:val="24"/>
        </w:rPr>
        <w:t xml:space="preserve"> te je</w:t>
      </w:r>
      <w:r w:rsidR="00F73C6E" w:rsidRPr="000D174A">
        <w:rPr>
          <w:sz w:val="24"/>
          <w:szCs w:val="24"/>
        </w:rPr>
        <w:t xml:space="preserve"> predmetna nekretnina dosuđena je ponuditelju APSIDA INŽENJERING d.o.o. Dubrovnik kao u prvom slijedećem ponuditelju, redom prema veličine ponuđene cijene i to za iznos od 1.610.000,00 kuna.</w:t>
      </w:r>
    </w:p>
    <w:p w:rsidRDefault="00F73C6E" w:rsidP="00424C92" w:rsidR="00F73C6E" w:rsidRPr="000D174A">
      <w:pPr>
        <w:ind w:firstLine="709"/>
        <w:jc w:val="both"/>
        <w:rPr>
          <w:sz w:val="24"/>
          <w:szCs w:val="24"/>
        </w:rPr>
      </w:pPr>
    </w:p>
    <w:p w:rsidRDefault="00F73C6E" w:rsidP="00424C92" w:rsidR="00424C92" w:rsidRPr="000D174A">
      <w:pPr>
        <w:ind w:firstLine="709"/>
        <w:jc w:val="both"/>
        <w:rPr>
          <w:sz w:val="24"/>
          <w:szCs w:val="24"/>
        </w:rPr>
      </w:pPr>
      <w:r w:rsidRPr="000D174A">
        <w:rPr>
          <w:sz w:val="24"/>
          <w:szCs w:val="24"/>
        </w:rPr>
        <w:t xml:space="preserve"> Ponuditelj APSIDA INŽENJERING d.o.o. Dubrovnik nije u ostavljenom roku uplatio kupoprodajnu cijenu, a o navedenom sud je obavijestila FINA dana 29. siječnja 2019. godine (l.s.3408)</w:t>
      </w:r>
      <w:r w:rsidR="00D83183" w:rsidRPr="000D174A">
        <w:rPr>
          <w:sz w:val="24"/>
          <w:szCs w:val="24"/>
        </w:rPr>
        <w:t>.</w:t>
      </w:r>
    </w:p>
    <w:p w:rsidRDefault="00D83183" w:rsidP="002C79B9" w:rsidR="002C79B9" w:rsidRPr="000D174A">
      <w:pPr>
        <w:ind w:firstLine="709"/>
        <w:jc w:val="both"/>
        <w:rPr>
          <w:sz w:val="24"/>
          <w:szCs w:val="24"/>
        </w:rPr>
      </w:pPr>
      <w:r w:rsidRPr="000D174A">
        <w:rPr>
          <w:sz w:val="24"/>
          <w:szCs w:val="24"/>
        </w:rPr>
        <w:t xml:space="preserve">  </w:t>
      </w:r>
    </w:p>
    <w:p w:rsidRDefault="00D83183" w:rsidP="002C79B9" w:rsidR="00D83183" w:rsidRPr="000D174A">
      <w:pPr>
        <w:ind w:firstLine="709"/>
        <w:jc w:val="both"/>
        <w:rPr>
          <w:sz w:val="24"/>
          <w:szCs w:val="24"/>
        </w:rPr>
      </w:pPr>
      <w:r w:rsidRPr="000D174A">
        <w:rPr>
          <w:sz w:val="24"/>
          <w:szCs w:val="24"/>
        </w:rPr>
        <w:t>Uvidom u listu ponuditelja utvrđena je da je slijedeća valjana ponuda</w:t>
      </w:r>
      <w:r w:rsidR="002C79B9" w:rsidRPr="000D174A">
        <w:rPr>
          <w:sz w:val="24"/>
          <w:szCs w:val="24"/>
        </w:rPr>
        <w:t xml:space="preserve"> prema navodima FINA-e  ponuditelja Ante Bašic</w:t>
      </w:r>
      <w:r w:rsidRPr="000D174A">
        <w:rPr>
          <w:sz w:val="24"/>
          <w:szCs w:val="24"/>
        </w:rPr>
        <w:t>a iz Dubrovnika u iznosu od 505.000,00 kn</w:t>
      </w:r>
      <w:r w:rsidR="007E4A97" w:rsidRPr="000D174A">
        <w:rPr>
          <w:sz w:val="24"/>
          <w:szCs w:val="24"/>
        </w:rPr>
        <w:t>, ali je ponuda višeg iz</w:t>
      </w:r>
      <w:r w:rsidR="002C79B9" w:rsidRPr="000D174A">
        <w:rPr>
          <w:sz w:val="24"/>
          <w:szCs w:val="24"/>
        </w:rPr>
        <w:t xml:space="preserve">nosa već evidentirana u sustav, te ponuditelj nije postupio u sladu s čl. 21.  Pravilnika o načinu i postupku provedbe prodaje nekretnina i pokretnina u ovršnom postupku. Ako je u nadmetanju evidentirana barem jedna valjana ponuda, ponuditelj može odabrati između: iznosa ponude koji odgovara iznosu najviše evidentirane valjane ponude uvećane za dražbeni koraka ili iznosa ponude koji odgovara iznosu najviše evidentirane valjane ponude uvećane za tri dražbena koraka. Dakle, njegova se ponuda ne može evidentirati kao valjana ponuda. </w:t>
      </w:r>
      <w:r w:rsidR="000620FA" w:rsidRPr="000D174A">
        <w:rPr>
          <w:sz w:val="24"/>
          <w:szCs w:val="24"/>
        </w:rPr>
        <w:t xml:space="preserve"> Nadalje, slijedeća valjana ponuda evidentirana u sustavu je ponuda društva Orto d.o.o. iz Dubrovnika u iznosu od 450 000,00 kn.  To je ujedno zadnja ponuda evidentirana u predmetnoj javnoj dražbi.</w:t>
      </w:r>
    </w:p>
    <w:p w:rsidRDefault="000620FA" w:rsidP="002C79B9" w:rsidR="000620FA" w:rsidRPr="000D174A">
      <w:pPr>
        <w:ind w:firstLine="709"/>
        <w:jc w:val="both"/>
        <w:rPr>
          <w:sz w:val="24"/>
          <w:szCs w:val="24"/>
        </w:rPr>
      </w:pPr>
    </w:p>
    <w:p w:rsidRDefault="000620FA" w:rsidP="00424C92" w:rsidR="002C79B9" w:rsidRPr="000D174A">
      <w:pPr>
        <w:ind w:firstLine="709"/>
        <w:jc w:val="both"/>
        <w:rPr>
          <w:sz w:val="24"/>
          <w:szCs w:val="24"/>
        </w:rPr>
      </w:pPr>
      <w:r w:rsidRPr="000D174A">
        <w:rPr>
          <w:sz w:val="24"/>
          <w:szCs w:val="24"/>
        </w:rPr>
        <w:t xml:space="preserve"> </w:t>
      </w:r>
      <w:r w:rsidR="00B606A7" w:rsidRPr="000D174A">
        <w:rPr>
          <w:sz w:val="24"/>
          <w:szCs w:val="24"/>
        </w:rPr>
        <w:t xml:space="preserve">Naime, u konkretnom slučaju prema izvješću Financijske agenciju za predmetnu dražbu evidentirano je dvanaest uplatitelja jamčevine koji su stekli pravo istaknuti ponudu u postupku dražbe. Uvidom u listu ponuditelja sa zadnjom najvišom valjanom ponudom u nadmetanju utvrđeno je da su  samo četiri ponuditelja istaknula valjane ponude. ( jedan ponuditelj je istaknuo ponudu, ali je valjana ponuda višeg iznosa već bila evidentirana u sustavu što nije u sladu s čl. 21.  Pravilnika o načinu i postupku provedbe prodaje nekretnina i pokretnina u ovršnom postupku). </w:t>
      </w:r>
      <w:r w:rsidR="00E9239D" w:rsidRPr="000D174A">
        <w:rPr>
          <w:sz w:val="24"/>
          <w:szCs w:val="24"/>
        </w:rPr>
        <w:t>Najviši iznos valjane ponude koji je ponuditelja ponudio u nadmetanju iznosio je 1.710.000,00 kuna, zatim je slijedio iznos od 1.705.000,00 kuna, pa iznos od 1.610.000,00 kuna, a zadnja ponuda iznosila je 450.000,00 kuna. Dakle, sedm</w:t>
      </w:r>
      <w:r w:rsidR="003069D0" w:rsidRPr="000D174A">
        <w:rPr>
          <w:sz w:val="24"/>
          <w:szCs w:val="24"/>
        </w:rPr>
        <w:t>orica uplatitelja jamčevine nisu uspjela</w:t>
      </w:r>
      <w:r w:rsidR="00E9239D" w:rsidRPr="000D174A">
        <w:rPr>
          <w:sz w:val="24"/>
          <w:szCs w:val="24"/>
        </w:rPr>
        <w:t xml:space="preserve"> istaknuti niti jednu ponudu, a jedan ponuditelj je istaknuo ponudu od 505.000,00 kuna koja se nije mogla uzeti u obzire jer je u sustavu već bila zabilježena ponuda u većem iznosu. Tijekom postupka, svi ponuditelji koji su istakli cijene od 1.710.000,00 kuna, 1.705.000,00 kuna i 1.610.000,00 kuna su odustali odnosno nisu u roku uplatili cijenu koju su ponudili. Tijekom dražbe istaknute su 94 ponude od strane navedenih dražbovatelja, s time da je cijena u prvom satu dražbovanja 08. ožujka 2018. godine od 00:00:00 do 01:01:28 već dosegla iznos od 1.625.000,00 kuna. </w:t>
      </w:r>
      <w:r w:rsidR="00312756" w:rsidRPr="000D174A">
        <w:rPr>
          <w:sz w:val="24"/>
          <w:szCs w:val="24"/>
        </w:rPr>
        <w:t xml:space="preserve">Nakon toga ostali uplatitelji jamčevine u skladu s čl. 21.  Pravilnika o načinu i postupku provedbe prodaje nekretnina i pokretnina u ovršnom postupku moglu su istakuti samo iznos ponude koji odgovara iznosu najviše evidentirane valjane ponude uvećane za dražbeni koraka, dakle cijenu veću od 1.625.000,00 kuna. </w:t>
      </w:r>
      <w:r w:rsidR="008B7AFB" w:rsidRPr="000D174A">
        <w:rPr>
          <w:sz w:val="24"/>
          <w:szCs w:val="24"/>
        </w:rPr>
        <w:t xml:space="preserve">Do završetka dražbe nitko od preostalih sedam uplatitelja jamčevine nije </w:t>
      </w:r>
      <w:r w:rsidR="008B7AFB" w:rsidRPr="000D174A">
        <w:rPr>
          <w:sz w:val="24"/>
          <w:szCs w:val="24"/>
        </w:rPr>
        <w:lastRenderedPageBreak/>
        <w:t>se uključio u dražbu. kao što je već istaknuto, ponuditelji koji su istaknuli cijene od 1.710.000,00 kuna, 1.705.000,00 kuna i 1.610.000,00 kuna su odustali odnosno nisu u roku uplatili cijenu koju su ponudili, te je preostala još samo ponuda od 450.000,00 kuna.</w:t>
      </w:r>
    </w:p>
    <w:p w:rsidRDefault="008B7AFB" w:rsidP="00424C92" w:rsidR="008B7AFB" w:rsidRPr="000D174A">
      <w:pPr>
        <w:ind w:firstLine="709"/>
        <w:jc w:val="both"/>
        <w:rPr>
          <w:sz w:val="24"/>
          <w:szCs w:val="24"/>
        </w:rPr>
      </w:pPr>
    </w:p>
    <w:p w:rsidRDefault="008B7AFB" w:rsidP="00424C92" w:rsidR="001E3019" w:rsidRPr="000D174A">
      <w:pPr>
        <w:ind w:firstLine="709"/>
        <w:jc w:val="both"/>
        <w:rPr>
          <w:sz w:val="24"/>
          <w:szCs w:val="24"/>
        </w:rPr>
      </w:pPr>
      <w:r w:rsidRPr="000D174A">
        <w:rPr>
          <w:sz w:val="24"/>
          <w:szCs w:val="24"/>
        </w:rPr>
        <w:t>Neodgovornim dražbovanjem u prvom satu dražbe ponuditelji su ponudili cijene bez namjere da kupe predmetnu nekretninu jer su naknadno odustali od navedenih ponuda, te su na taj način doveli u neravnopravan položaj ostale uplatitelje jamčevine koji nisu istaknuli niti jednu ponudu</w:t>
      </w:r>
      <w:r w:rsidR="00F24F49" w:rsidRPr="000D174A">
        <w:rPr>
          <w:sz w:val="24"/>
          <w:szCs w:val="24"/>
        </w:rPr>
        <w:t xml:space="preserve">, a u povoljan položaj </w:t>
      </w:r>
      <w:r w:rsidR="003069D0" w:rsidRPr="000D174A">
        <w:rPr>
          <w:sz w:val="24"/>
          <w:szCs w:val="24"/>
        </w:rPr>
        <w:t>ponuditelja</w:t>
      </w:r>
      <w:r w:rsidR="00F24F49" w:rsidRPr="000D174A">
        <w:rPr>
          <w:sz w:val="24"/>
          <w:szCs w:val="24"/>
        </w:rPr>
        <w:t xml:space="preserve"> koji je ponudio 450.000,00 kn</w:t>
      </w:r>
      <w:r w:rsidR="003069D0" w:rsidRPr="000D174A">
        <w:rPr>
          <w:sz w:val="24"/>
          <w:szCs w:val="24"/>
        </w:rPr>
        <w:t>. Isticati ponude</w:t>
      </w:r>
      <w:r w:rsidRPr="000D174A">
        <w:rPr>
          <w:sz w:val="24"/>
          <w:szCs w:val="24"/>
        </w:rPr>
        <w:t xml:space="preserve"> u prvom satu dražbe sa razmakom od 30 sekundi, sve dok cijena nije dosegla četverostruki iznos od početne cijene, te nakon toga odustati od navedenih ponuda ne predstavlja ništa drugo nego zlouporabu prava odnosno ovlaš</w:t>
      </w:r>
      <w:r w:rsidR="00F24F49" w:rsidRPr="000D174A">
        <w:rPr>
          <w:sz w:val="24"/>
          <w:szCs w:val="24"/>
        </w:rPr>
        <w:t>t</w:t>
      </w:r>
      <w:r w:rsidRPr="000D174A">
        <w:rPr>
          <w:sz w:val="24"/>
          <w:szCs w:val="24"/>
        </w:rPr>
        <w:t>enja koja ponuditelji imaju temeljem Pravilnika o načinu i postupku provedbe prodaje nekretnina i pokretnina u ovršnom postupku, a koji pravilnika se sukladno odredbama Stečajnog zakona primjenj</w:t>
      </w:r>
      <w:r w:rsidR="00F24F49" w:rsidRPr="000D174A">
        <w:rPr>
          <w:sz w:val="24"/>
          <w:szCs w:val="24"/>
        </w:rPr>
        <w:t>uj</w:t>
      </w:r>
      <w:r w:rsidRPr="000D174A">
        <w:rPr>
          <w:sz w:val="24"/>
          <w:szCs w:val="24"/>
        </w:rPr>
        <w:t xml:space="preserve">e u konkretnom slučaju. </w:t>
      </w:r>
      <w:r w:rsidR="00F24F49" w:rsidRPr="000D174A">
        <w:rPr>
          <w:sz w:val="24"/>
          <w:szCs w:val="24"/>
        </w:rPr>
        <w:t xml:space="preserve">Cilj stečajnog postupka je skupno namirenje vjerovnika stečajnog dužnika, unovčenjem njegove imovine i podjele prikupljenih sredstava vjerovnicima. Na ovaj način oštećeni su i vjerovnici jer svi uplatitelji jamčevine nisu uspjeli istaknuti ponudu s obzirom da </w:t>
      </w:r>
      <w:r w:rsidR="001E3019" w:rsidRPr="000D174A">
        <w:rPr>
          <w:sz w:val="24"/>
          <w:szCs w:val="24"/>
        </w:rPr>
        <w:t>su</w:t>
      </w:r>
      <w:r w:rsidR="00F24F49" w:rsidRPr="000D174A">
        <w:rPr>
          <w:sz w:val="24"/>
          <w:szCs w:val="24"/>
        </w:rPr>
        <w:t xml:space="preserve"> u prvom satu dražbe istaknute ponu</w:t>
      </w:r>
      <w:r w:rsidR="001E3019" w:rsidRPr="000D174A">
        <w:rPr>
          <w:sz w:val="24"/>
          <w:szCs w:val="24"/>
        </w:rPr>
        <w:t xml:space="preserve">de od kojih se </w:t>
      </w:r>
      <w:r w:rsidR="003069D0" w:rsidRPr="000D174A">
        <w:rPr>
          <w:sz w:val="24"/>
          <w:szCs w:val="24"/>
        </w:rPr>
        <w:t xml:space="preserve">naknadno odustalo. </w:t>
      </w:r>
      <w:r w:rsidR="00171941" w:rsidRPr="000D174A">
        <w:rPr>
          <w:sz w:val="24"/>
          <w:szCs w:val="24"/>
        </w:rPr>
        <w:t>Treba istaknuti da</w:t>
      </w:r>
      <w:r w:rsidR="001E3019" w:rsidRPr="000D174A">
        <w:rPr>
          <w:sz w:val="24"/>
          <w:szCs w:val="24"/>
        </w:rPr>
        <w:t xml:space="preserve"> bi nekretnina bila sigurno unovčena za veći iznos jer je u sustavu već bila istaknuta veća ponuda koja se nije mogla uzeti u obzir</w:t>
      </w:r>
      <w:r w:rsidR="00171941" w:rsidRPr="000D174A">
        <w:rPr>
          <w:sz w:val="24"/>
          <w:szCs w:val="24"/>
        </w:rPr>
        <w:t xml:space="preserve"> (ponuda istaknuta suprotno odredbi čl.21),</w:t>
      </w:r>
      <w:r w:rsidR="001E3019" w:rsidRPr="000D174A">
        <w:rPr>
          <w:sz w:val="24"/>
          <w:szCs w:val="24"/>
        </w:rPr>
        <w:t xml:space="preserve"> jer je sustav već evidentirao veću ponudu od koje se naknadno odustalo. Međutim</w:t>
      </w:r>
      <w:r w:rsidR="00171941" w:rsidRPr="000D174A">
        <w:rPr>
          <w:sz w:val="24"/>
          <w:szCs w:val="24"/>
        </w:rPr>
        <w:t>,</w:t>
      </w:r>
      <w:r w:rsidR="001E3019" w:rsidRPr="000D174A">
        <w:rPr>
          <w:sz w:val="24"/>
          <w:szCs w:val="24"/>
        </w:rPr>
        <w:t xml:space="preserve"> u konačnici može biti oštećen i dužnik jer se nije oslobodio obveze u iznosu u kojem se mogao osloboditi da je nekretnina unovčena za veći iznos.</w:t>
      </w:r>
    </w:p>
    <w:p w:rsidRDefault="001E3019" w:rsidP="00424C92" w:rsidR="008B7AFB" w:rsidRPr="000D174A">
      <w:pPr>
        <w:ind w:firstLine="709"/>
        <w:jc w:val="both"/>
        <w:rPr>
          <w:sz w:val="24"/>
          <w:szCs w:val="24"/>
        </w:rPr>
      </w:pPr>
      <w:r w:rsidRPr="000D174A">
        <w:rPr>
          <w:sz w:val="24"/>
          <w:szCs w:val="24"/>
        </w:rPr>
        <w:t xml:space="preserve"> </w:t>
      </w:r>
    </w:p>
    <w:p w:rsidRDefault="00D621E8" w:rsidP="00424C92" w:rsidR="002C79B9" w:rsidRPr="000D174A">
      <w:pPr>
        <w:ind w:firstLine="709"/>
        <w:jc w:val="both"/>
        <w:rPr>
          <w:sz w:val="24"/>
          <w:szCs w:val="24"/>
        </w:rPr>
      </w:pPr>
      <w:r w:rsidRPr="000D174A">
        <w:rPr>
          <w:sz w:val="24"/>
          <w:szCs w:val="24"/>
        </w:rPr>
        <w:t>Sud neće uvaž</w:t>
      </w:r>
      <w:r w:rsidR="009E69AB" w:rsidRPr="000D174A">
        <w:rPr>
          <w:sz w:val="24"/>
          <w:szCs w:val="24"/>
        </w:rPr>
        <w:t>iti raspolaganja stranaka koja s</w:t>
      </w:r>
      <w:r w:rsidRPr="000D174A">
        <w:rPr>
          <w:sz w:val="24"/>
          <w:szCs w:val="24"/>
        </w:rPr>
        <w:t>u u suprotnosti s pravilima javnog morala</w:t>
      </w:r>
      <w:r w:rsidR="009E69AB" w:rsidRPr="000D174A">
        <w:rPr>
          <w:sz w:val="24"/>
          <w:szCs w:val="24"/>
        </w:rPr>
        <w:t>.</w:t>
      </w:r>
      <w:r w:rsidR="00BE7A2E" w:rsidRPr="000D174A">
        <w:rPr>
          <w:sz w:val="24"/>
          <w:szCs w:val="24"/>
        </w:rPr>
        <w:t>(čl.3 ZPP-a koji se podredno primjenjuje u stečajnom postupku). Zloporaba prava postoji kad god se prava koriste suprotno cilju zbog kojeg su ustanovljena.</w:t>
      </w:r>
    </w:p>
    <w:p w:rsidRDefault="00F76F17" w:rsidP="00424C92" w:rsidR="00F76F17" w:rsidRPr="000D174A">
      <w:pPr>
        <w:ind w:firstLine="709"/>
        <w:jc w:val="both"/>
        <w:rPr>
          <w:sz w:val="24"/>
          <w:szCs w:val="24"/>
        </w:rPr>
      </w:pPr>
    </w:p>
    <w:p w:rsidRDefault="00F76F17" w:rsidP="00424C92" w:rsidR="00F76F17" w:rsidRPr="000D174A">
      <w:pPr>
        <w:ind w:firstLine="709"/>
        <w:jc w:val="both"/>
        <w:rPr>
          <w:sz w:val="24"/>
          <w:szCs w:val="24"/>
        </w:rPr>
      </w:pPr>
      <w:r w:rsidRPr="000D174A">
        <w:rPr>
          <w:sz w:val="24"/>
          <w:szCs w:val="24"/>
        </w:rPr>
        <w:t xml:space="preserve"> Prema čl. 103. OZ</w:t>
      </w:r>
      <w:r w:rsidR="009E09B1" w:rsidRPr="000D174A">
        <w:rPr>
          <w:sz w:val="24"/>
          <w:szCs w:val="24"/>
        </w:rPr>
        <w:t xml:space="preserve"> st. 6. u rješenju o dosudi sud će odrediti da će se nekretnina dosuditi i kupcima koji su ponudili nižu cijenu, redom prema veličini cijene koju su ponudili, ako kupci koji su ponudili veću cijenu ne položio kupovninu u roku kojim je određen ili koji će im biti određen. U tom slučaju sud će donijeti posebno rješenje o dosudi svakom slijedećem kupcu koji je ispunio uvjet da mu se nekretnina dosudi, u kojem će odrediti rok za polaganje kupovnine. Sud će u tom rješenju najprije oglasiti nevažećom dosudu kupcu koji je ponudio višu cijenu.</w:t>
      </w:r>
    </w:p>
    <w:p w:rsidRDefault="009E09B1" w:rsidP="00424C92" w:rsidR="009E09B1" w:rsidRPr="000D174A">
      <w:pPr>
        <w:ind w:firstLine="709"/>
        <w:jc w:val="both"/>
        <w:rPr>
          <w:sz w:val="24"/>
          <w:szCs w:val="24"/>
        </w:rPr>
      </w:pPr>
    </w:p>
    <w:p w:rsidRDefault="00BE7A2E" w:rsidP="00424C92" w:rsidR="009E09B1" w:rsidRPr="000D174A">
      <w:pPr>
        <w:ind w:firstLine="709"/>
        <w:jc w:val="both"/>
        <w:rPr>
          <w:sz w:val="24"/>
          <w:szCs w:val="24"/>
        </w:rPr>
      </w:pPr>
      <w:r w:rsidRPr="000D174A">
        <w:rPr>
          <w:sz w:val="24"/>
          <w:szCs w:val="24"/>
        </w:rPr>
        <w:t>Smisao navedene odredbe je prvenstveno ekonomičnosti i učinkovitost postupka</w:t>
      </w:r>
      <w:r w:rsidR="00171941" w:rsidRPr="000D174A">
        <w:rPr>
          <w:sz w:val="24"/>
          <w:szCs w:val="24"/>
        </w:rPr>
        <w:t>. Međutim ponuditelji su ne</w:t>
      </w:r>
      <w:r w:rsidRPr="000D174A">
        <w:rPr>
          <w:sz w:val="24"/>
          <w:szCs w:val="24"/>
        </w:rPr>
        <w:t>savjesnim isticanjem ponuda zloupotrijebili navedenu odredbu i to na način što su isticanjem ponuda (u samo sat vremena) od kojih su kasnije odustali onemogućuje druge uplatitelji jamčevine da eventualno istaknuo valjanu ponudu na taj način doveli su u povoljan položaj ponudit</w:t>
      </w:r>
      <w:r w:rsidR="00020D46">
        <w:rPr>
          <w:sz w:val="24"/>
          <w:szCs w:val="24"/>
        </w:rPr>
        <w:t xml:space="preserve">elja koji je istaknuo najmanju </w:t>
      </w:r>
      <w:r w:rsidRPr="000D174A">
        <w:rPr>
          <w:sz w:val="24"/>
          <w:szCs w:val="24"/>
        </w:rPr>
        <w:t>c</w:t>
      </w:r>
      <w:r w:rsidR="00020D46">
        <w:rPr>
          <w:sz w:val="24"/>
          <w:szCs w:val="24"/>
        </w:rPr>
        <w:t>i</w:t>
      </w:r>
      <w:r w:rsidRPr="000D174A">
        <w:rPr>
          <w:sz w:val="24"/>
          <w:szCs w:val="24"/>
        </w:rPr>
        <w:t>jenu od ukupno 94 istaknute ponude od samo 4 ponuditelja</w:t>
      </w:r>
      <w:r w:rsidR="00D36256" w:rsidRPr="000D174A">
        <w:rPr>
          <w:sz w:val="24"/>
          <w:szCs w:val="24"/>
        </w:rPr>
        <w:t>.</w:t>
      </w:r>
      <w:r w:rsidRPr="000D174A">
        <w:rPr>
          <w:sz w:val="24"/>
          <w:szCs w:val="24"/>
        </w:rPr>
        <w:t xml:space="preserve"> </w:t>
      </w:r>
    </w:p>
    <w:p w:rsidRDefault="009E09B1" w:rsidP="00424C92" w:rsidR="009E09B1" w:rsidRPr="000D174A">
      <w:pPr>
        <w:ind w:firstLine="709"/>
        <w:jc w:val="both"/>
        <w:rPr>
          <w:sz w:val="24"/>
          <w:szCs w:val="24"/>
        </w:rPr>
      </w:pPr>
    </w:p>
    <w:p w:rsidRDefault="009E09B1" w:rsidP="00424C92" w:rsidR="009E09B1" w:rsidRPr="000D174A">
      <w:pPr>
        <w:ind w:firstLine="709"/>
        <w:jc w:val="both"/>
        <w:rPr>
          <w:sz w:val="24"/>
          <w:szCs w:val="24"/>
        </w:rPr>
      </w:pPr>
      <w:r w:rsidRPr="000D174A">
        <w:rPr>
          <w:sz w:val="24"/>
          <w:szCs w:val="24"/>
        </w:rPr>
        <w:t>Prema čl. 21.  Pravilnika o načinu i postupku provedbe prodaje nekretnina i pokretnina u ovršnom postupku, ako je u nadmetanju evidentirana barem jedna valjana ponuda, ponuditelj može odabrati između: iznosa ponude koji odgovara iznosu najviše evidentirane valjane ponude uvećane za dražbeni k</w:t>
      </w:r>
      <w:r w:rsidR="00305AB8">
        <w:rPr>
          <w:sz w:val="24"/>
          <w:szCs w:val="24"/>
        </w:rPr>
        <w:t>orak</w:t>
      </w:r>
      <w:r w:rsidRPr="000D174A">
        <w:rPr>
          <w:sz w:val="24"/>
          <w:szCs w:val="24"/>
        </w:rPr>
        <w:t xml:space="preserve"> ili iznosa ponude koji odgovara iznosu najviše evidentirane valjane ponude uvećane za tri dražbena koraka.</w:t>
      </w:r>
    </w:p>
    <w:p w:rsidRDefault="009E09B1" w:rsidP="00424C92" w:rsidR="009E09B1" w:rsidRPr="000D174A">
      <w:pPr>
        <w:ind w:firstLine="709"/>
        <w:jc w:val="both"/>
        <w:rPr>
          <w:sz w:val="24"/>
          <w:szCs w:val="24"/>
        </w:rPr>
      </w:pPr>
    </w:p>
    <w:p w:rsidRDefault="009E09B1" w:rsidP="00424C92" w:rsidR="009E09B1" w:rsidRPr="000D174A">
      <w:pPr>
        <w:ind w:firstLine="709"/>
        <w:jc w:val="both"/>
        <w:rPr>
          <w:sz w:val="24"/>
          <w:szCs w:val="24"/>
        </w:rPr>
      </w:pPr>
      <w:r w:rsidRPr="000D174A">
        <w:rPr>
          <w:sz w:val="24"/>
          <w:szCs w:val="24"/>
        </w:rPr>
        <w:t xml:space="preserve">Smisao i cilj ove odredbe je svakako taj da se prilikom isticanja ponuda postigne što veća cijena kupovnine, a ne da se radi neodgovornog (a vjerojatno i namjernog) isticanja </w:t>
      </w:r>
      <w:r w:rsidRPr="000D174A">
        <w:rPr>
          <w:sz w:val="24"/>
          <w:szCs w:val="24"/>
        </w:rPr>
        <w:lastRenderedPageBreak/>
        <w:t xml:space="preserve">previsokih ponuda od kojih se naknadno odustane onemogući druge ponuditelje da istaknu nižu cijenu po kojoj su oni spremi kupiti nekretninu i od koje ne bi odustali. </w:t>
      </w:r>
      <w:r w:rsidR="00E96A2A" w:rsidRPr="000D174A">
        <w:rPr>
          <w:sz w:val="24"/>
          <w:szCs w:val="24"/>
        </w:rPr>
        <w:t>Naravno cilj nikako nije i ne smije biti da se na ovaj način omogući da ponuditelj sa višest</w:t>
      </w:r>
      <w:r w:rsidR="00305AB8">
        <w:rPr>
          <w:sz w:val="24"/>
          <w:szCs w:val="24"/>
        </w:rPr>
        <w:t>r</w:t>
      </w:r>
      <w:r w:rsidR="00E96A2A" w:rsidRPr="000D174A">
        <w:rPr>
          <w:sz w:val="24"/>
          <w:szCs w:val="24"/>
        </w:rPr>
        <w:t xml:space="preserve">uko manjom, a u ovom slučaju i najmanjom ponudom kupi nekretninu. </w:t>
      </w:r>
      <w:r w:rsidRPr="000D174A">
        <w:rPr>
          <w:sz w:val="24"/>
          <w:szCs w:val="24"/>
        </w:rPr>
        <w:t xml:space="preserve">  </w:t>
      </w:r>
    </w:p>
    <w:p w:rsidRDefault="009E09B1" w:rsidP="00424C92" w:rsidR="009E09B1" w:rsidRPr="000D174A">
      <w:pPr>
        <w:ind w:firstLine="709"/>
        <w:jc w:val="both"/>
        <w:rPr>
          <w:sz w:val="24"/>
          <w:szCs w:val="24"/>
        </w:rPr>
      </w:pPr>
    </w:p>
    <w:p w:rsidRDefault="0063463A" w:rsidP="00424C92" w:rsidR="009E69AB" w:rsidRPr="000D174A">
      <w:pPr>
        <w:ind w:firstLine="709"/>
        <w:jc w:val="both"/>
        <w:rPr>
          <w:sz w:val="24"/>
          <w:szCs w:val="24"/>
        </w:rPr>
      </w:pPr>
      <w:r w:rsidRPr="000D174A">
        <w:rPr>
          <w:sz w:val="24"/>
          <w:szCs w:val="24"/>
        </w:rPr>
        <w:t>S</w:t>
      </w:r>
      <w:r w:rsidR="00BE7A2E" w:rsidRPr="000D174A">
        <w:rPr>
          <w:sz w:val="24"/>
          <w:szCs w:val="24"/>
        </w:rPr>
        <w:t>lijepa primjena pravne norme ne smije se pretvoriti u barikadu protiv</w:t>
      </w:r>
      <w:r w:rsidR="00E96A2A" w:rsidRPr="000D174A">
        <w:rPr>
          <w:sz w:val="24"/>
          <w:szCs w:val="24"/>
        </w:rPr>
        <w:t xml:space="preserve"> prava</w:t>
      </w:r>
      <w:r w:rsidR="00BE7A2E" w:rsidRPr="000D174A">
        <w:rPr>
          <w:sz w:val="24"/>
          <w:szCs w:val="24"/>
        </w:rPr>
        <w:t xml:space="preserve"> tj. protiv njegove svrhe. Zabrana zlouporabe prava i primjena načela predstavlja instrument protiv krute mehaničke primjene prava i moralni korektiv zakonitosti. </w:t>
      </w:r>
      <w:r w:rsidR="00246D46" w:rsidRPr="000D174A">
        <w:rPr>
          <w:sz w:val="24"/>
          <w:szCs w:val="24"/>
        </w:rPr>
        <w:t xml:space="preserve"> </w:t>
      </w:r>
    </w:p>
    <w:p w:rsidRDefault="009E69AB" w:rsidP="00424C92" w:rsidR="009E69AB" w:rsidRPr="000D174A">
      <w:pPr>
        <w:ind w:firstLine="709"/>
        <w:jc w:val="both"/>
        <w:rPr>
          <w:sz w:val="24"/>
          <w:szCs w:val="24"/>
        </w:rPr>
      </w:pPr>
    </w:p>
    <w:p w:rsidRDefault="0063463A" w:rsidP="0063463A" w:rsidR="0063463A" w:rsidRPr="000D174A">
      <w:pPr>
        <w:jc w:val="both"/>
        <w:rPr>
          <w:sz w:val="24"/>
          <w:szCs w:val="24"/>
        </w:rPr>
      </w:pPr>
      <w:r w:rsidRPr="000D174A">
        <w:rPr>
          <w:sz w:val="24"/>
          <w:szCs w:val="24"/>
        </w:rPr>
        <w:t xml:space="preserve">             Zlouporaba prava je korištenje pravnih ovlaštenja s ciljem da se drugome nanese šteta, ili s ciljem koji je protivan dobrim običajima, savjesnosti i poštenju u prometu. Stranke su dužne savjesno se koristiti pravima koja su im priznata u pozitivnim pravnim propisima. Načela savjesnog korištenja procesnih ovlaštenja podrazumijeva i dužnost suda da onemogući svaku zlouporabu tih prava.</w:t>
      </w:r>
      <w:r w:rsidR="00E96A2A" w:rsidRPr="000D174A">
        <w:rPr>
          <w:sz w:val="24"/>
          <w:szCs w:val="24"/>
        </w:rPr>
        <w:t xml:space="preserve"> </w:t>
      </w:r>
      <w:r w:rsidR="00E96A2A" w:rsidRPr="000D174A">
        <w:rPr>
          <w:color w:val="444444"/>
          <w:sz w:val="24"/>
          <w:szCs w:val="24"/>
        </w:rPr>
        <w:t xml:space="preserve"> </w:t>
      </w:r>
      <w:r w:rsidR="00E96A2A" w:rsidRPr="000D174A">
        <w:rPr>
          <w:sz w:val="24"/>
          <w:szCs w:val="24"/>
        </w:rPr>
        <w:t>Ukoliko se određeno pravo ili pravno ovlaš</w:t>
      </w:r>
      <w:r w:rsidR="00252A39" w:rsidRPr="000D174A">
        <w:rPr>
          <w:sz w:val="24"/>
          <w:szCs w:val="24"/>
        </w:rPr>
        <w:t>tenje</w:t>
      </w:r>
      <w:r w:rsidR="00E96A2A" w:rsidRPr="000D174A">
        <w:rPr>
          <w:sz w:val="24"/>
          <w:szCs w:val="24"/>
        </w:rPr>
        <w:t xml:space="preserve"> ne vrši u skladu sa njegovom društvenom ili ekonomskom nam</w:t>
      </w:r>
      <w:r w:rsidR="00252A39" w:rsidRPr="000D174A">
        <w:rPr>
          <w:sz w:val="24"/>
          <w:szCs w:val="24"/>
        </w:rPr>
        <w:t>j</w:t>
      </w:r>
      <w:r w:rsidR="00E96A2A" w:rsidRPr="000D174A">
        <w:rPr>
          <w:sz w:val="24"/>
          <w:szCs w:val="24"/>
        </w:rPr>
        <w:t>enom, dolazi evidentno do zloupotrebe prava</w:t>
      </w:r>
      <w:r w:rsidR="00252A39" w:rsidRPr="000D174A">
        <w:rPr>
          <w:sz w:val="24"/>
          <w:szCs w:val="24"/>
        </w:rPr>
        <w:t>.</w:t>
      </w:r>
    </w:p>
    <w:p w:rsidRDefault="00252A39" w:rsidP="0063463A" w:rsidR="00252A39" w:rsidRPr="000D174A">
      <w:pPr>
        <w:jc w:val="both"/>
        <w:rPr>
          <w:sz w:val="24"/>
          <w:szCs w:val="24"/>
        </w:rPr>
      </w:pPr>
    </w:p>
    <w:p w:rsidRDefault="00252A39" w:rsidP="0063463A" w:rsidR="00252A39" w:rsidRPr="000D174A">
      <w:pPr>
        <w:jc w:val="both"/>
        <w:rPr>
          <w:sz w:val="24"/>
          <w:szCs w:val="24"/>
        </w:rPr>
      </w:pPr>
      <w:r w:rsidRPr="000D174A">
        <w:rPr>
          <w:sz w:val="24"/>
          <w:szCs w:val="24"/>
        </w:rPr>
        <w:tab/>
        <w:t>U konkretnom slučaju evidentno je došlo do zlouporabe pravnih ovlaštenja koja su sadržana u citiranim odredbama</w:t>
      </w:r>
      <w:r w:rsidR="00104BC7" w:rsidRPr="000D174A">
        <w:rPr>
          <w:sz w:val="24"/>
          <w:szCs w:val="24"/>
        </w:rPr>
        <w:t xml:space="preserve"> i to na način kako je to naprijed navedeno</w:t>
      </w:r>
      <w:r w:rsidRPr="000D174A">
        <w:rPr>
          <w:sz w:val="24"/>
          <w:szCs w:val="24"/>
        </w:rPr>
        <w:t xml:space="preserve">. </w:t>
      </w:r>
      <w:r w:rsidR="00104BC7" w:rsidRPr="000D174A">
        <w:rPr>
          <w:sz w:val="24"/>
          <w:szCs w:val="24"/>
        </w:rPr>
        <w:t>Kada bi sud d</w:t>
      </w:r>
      <w:r w:rsidRPr="000D174A">
        <w:rPr>
          <w:sz w:val="24"/>
          <w:szCs w:val="24"/>
        </w:rPr>
        <w:t>opu</w:t>
      </w:r>
      <w:r w:rsidR="00104BC7" w:rsidRPr="000D174A">
        <w:rPr>
          <w:sz w:val="24"/>
          <w:szCs w:val="24"/>
        </w:rPr>
        <w:t>stio ovakvu</w:t>
      </w:r>
      <w:r w:rsidRPr="000D174A">
        <w:rPr>
          <w:sz w:val="24"/>
          <w:szCs w:val="24"/>
        </w:rPr>
        <w:t xml:space="preserve"> "</w:t>
      </w:r>
      <w:r w:rsidR="00104BC7" w:rsidRPr="000D174A">
        <w:rPr>
          <w:sz w:val="24"/>
          <w:szCs w:val="24"/>
        </w:rPr>
        <w:t xml:space="preserve">mehaničku primjenu prava", to bi svakako </w:t>
      </w:r>
      <w:r w:rsidRPr="000D174A">
        <w:rPr>
          <w:sz w:val="24"/>
          <w:szCs w:val="24"/>
        </w:rPr>
        <w:t>budi</w:t>
      </w:r>
      <w:r w:rsidR="00104BC7" w:rsidRPr="000D174A">
        <w:rPr>
          <w:sz w:val="24"/>
          <w:szCs w:val="24"/>
        </w:rPr>
        <w:t>lo</w:t>
      </w:r>
      <w:r w:rsidRPr="000D174A">
        <w:rPr>
          <w:sz w:val="24"/>
          <w:szCs w:val="24"/>
        </w:rPr>
        <w:t xml:space="preserve"> sumnju u smisao primjene prava pred sudom kao institucijom pred kojom bi prava i interesi pojedinca trebali biti zaštićeni. </w:t>
      </w:r>
      <w:r w:rsidR="00104BC7" w:rsidRPr="000D174A">
        <w:rPr>
          <w:sz w:val="24"/>
          <w:szCs w:val="24"/>
        </w:rPr>
        <w:t>Stoga je sud dužan poduzeti radnje kako bi onemogućio svaku zlouporabu prava.</w:t>
      </w:r>
    </w:p>
    <w:p w:rsidRDefault="0063463A" w:rsidP="0063463A" w:rsidR="0063463A" w:rsidRPr="000D174A">
      <w:pPr>
        <w:ind w:firstLine="709"/>
        <w:jc w:val="both"/>
        <w:rPr>
          <w:sz w:val="24"/>
          <w:szCs w:val="24"/>
        </w:rPr>
      </w:pPr>
    </w:p>
    <w:p w:rsidRDefault="00424C92" w:rsidP="00424C92" w:rsidR="00424C92" w:rsidRPr="000D174A">
      <w:pPr>
        <w:ind w:firstLine="709"/>
        <w:jc w:val="both"/>
        <w:rPr>
          <w:sz w:val="24"/>
          <w:szCs w:val="24"/>
        </w:rPr>
      </w:pPr>
      <w:r w:rsidRPr="000D174A">
        <w:rPr>
          <w:sz w:val="24"/>
          <w:szCs w:val="24"/>
        </w:rPr>
        <w:t xml:space="preserve">Zbog navedenog, </w:t>
      </w:r>
      <w:r w:rsidR="00104BC7" w:rsidRPr="000D174A">
        <w:rPr>
          <w:sz w:val="24"/>
          <w:szCs w:val="24"/>
        </w:rPr>
        <w:t>a da bi se spriječil</w:t>
      </w:r>
      <w:r w:rsidR="008B047F" w:rsidRPr="000D174A">
        <w:rPr>
          <w:sz w:val="24"/>
          <w:szCs w:val="24"/>
        </w:rPr>
        <w:t>e</w:t>
      </w:r>
      <w:r w:rsidR="00104BC7" w:rsidRPr="000D174A">
        <w:rPr>
          <w:sz w:val="24"/>
          <w:szCs w:val="24"/>
        </w:rPr>
        <w:t xml:space="preserve"> navedene zlouporabe i omogućilo savjesno postupanje u ovom postupku,</w:t>
      </w:r>
      <w:r w:rsidRPr="000D174A">
        <w:rPr>
          <w:sz w:val="24"/>
          <w:szCs w:val="24"/>
        </w:rPr>
        <w:t xml:space="preserve"> </w:t>
      </w:r>
      <w:r w:rsidR="008B047F" w:rsidRPr="000D174A">
        <w:rPr>
          <w:sz w:val="24"/>
          <w:szCs w:val="24"/>
        </w:rPr>
        <w:t>sud je odluči</w:t>
      </w:r>
      <w:r w:rsidR="0096739E">
        <w:rPr>
          <w:sz w:val="24"/>
          <w:szCs w:val="24"/>
        </w:rPr>
        <w:t xml:space="preserve">o </w:t>
      </w:r>
      <w:r w:rsidRPr="000D174A">
        <w:rPr>
          <w:sz w:val="24"/>
          <w:szCs w:val="24"/>
        </w:rPr>
        <w:t xml:space="preserve"> kao u izreci</w:t>
      </w:r>
      <w:r w:rsidR="00104BC7" w:rsidRPr="000D174A">
        <w:rPr>
          <w:sz w:val="24"/>
          <w:szCs w:val="24"/>
        </w:rPr>
        <w:t xml:space="preserve"> rješenja</w:t>
      </w:r>
      <w:r w:rsidRPr="000D174A">
        <w:rPr>
          <w:sz w:val="24"/>
          <w:szCs w:val="24"/>
        </w:rPr>
        <w:t>.</w:t>
      </w:r>
    </w:p>
    <w:p w:rsidRDefault="00424C92" w:rsidP="00872A4C" w:rsidR="00424C92" w:rsidRPr="000D174A">
      <w:pPr>
        <w:pStyle w:val="Tijeloteksta"/>
        <w:jc w:val="center"/>
        <w:rPr>
          <w:b/>
          <w:szCs w:val="24"/>
        </w:rPr>
      </w:pPr>
    </w:p>
    <w:p w:rsidRDefault="00872A4C" w:rsidP="00872A4C" w:rsidR="00872A4C" w:rsidRPr="000D174A">
      <w:pPr>
        <w:jc w:val="both"/>
        <w:rPr>
          <w:sz w:val="24"/>
          <w:szCs w:val="24"/>
        </w:rPr>
      </w:pPr>
    </w:p>
    <w:p w:rsidRDefault="00872A4C" w:rsidP="00872A4C" w:rsidR="00872A4C" w:rsidRPr="000D174A">
      <w:pPr>
        <w:jc w:val="center"/>
        <w:rPr>
          <w:b/>
          <w:sz w:val="24"/>
          <w:szCs w:val="24"/>
        </w:rPr>
      </w:pPr>
      <w:r w:rsidRPr="000D174A">
        <w:rPr>
          <w:b/>
          <w:sz w:val="24"/>
          <w:szCs w:val="24"/>
        </w:rPr>
        <w:t xml:space="preserve">U Dubrovniku, </w:t>
      </w:r>
      <w:r w:rsidR="00084A89">
        <w:rPr>
          <w:b/>
          <w:sz w:val="24"/>
          <w:szCs w:val="24"/>
        </w:rPr>
        <w:t>19</w:t>
      </w:r>
      <w:r w:rsidR="00F77956" w:rsidRPr="000D174A">
        <w:rPr>
          <w:b/>
          <w:sz w:val="24"/>
          <w:szCs w:val="24"/>
        </w:rPr>
        <w:t xml:space="preserve">. </w:t>
      </w:r>
      <w:r w:rsidR="00084A89">
        <w:rPr>
          <w:b/>
          <w:sz w:val="24"/>
          <w:szCs w:val="24"/>
        </w:rPr>
        <w:t>veljače</w:t>
      </w:r>
      <w:r w:rsidR="00F77956" w:rsidRPr="000D174A">
        <w:rPr>
          <w:b/>
          <w:sz w:val="24"/>
          <w:szCs w:val="24"/>
        </w:rPr>
        <w:t xml:space="preserve"> </w:t>
      </w:r>
      <w:r w:rsidRPr="000D174A">
        <w:rPr>
          <w:b/>
          <w:sz w:val="24"/>
          <w:szCs w:val="24"/>
        </w:rPr>
        <w:t>201</w:t>
      </w:r>
      <w:r w:rsidR="00084A89">
        <w:rPr>
          <w:b/>
          <w:sz w:val="24"/>
          <w:szCs w:val="24"/>
        </w:rPr>
        <w:t>9</w:t>
      </w:r>
      <w:r w:rsidRPr="000D174A">
        <w:rPr>
          <w:b/>
          <w:sz w:val="24"/>
          <w:szCs w:val="24"/>
        </w:rPr>
        <w:t>. godine</w:t>
      </w:r>
    </w:p>
    <w:p w:rsidRDefault="00872A4C" w:rsidP="00C17513" w:rsidR="00872A4C" w:rsidRPr="000D174A">
      <w:pPr>
        <w:ind w:firstLine="720"/>
        <w:jc w:val="both"/>
        <w:rPr>
          <w:sz w:val="24"/>
          <w:szCs w:val="24"/>
        </w:rPr>
      </w:pPr>
    </w:p>
    <w:p w:rsidRDefault="00AD2252" w:rsidP="00C17513" w:rsidR="00AD2252" w:rsidRPr="000D174A">
      <w:pPr>
        <w:ind w:firstLine="720"/>
        <w:jc w:val="both"/>
        <w:rPr>
          <w:sz w:val="24"/>
          <w:szCs w:val="24"/>
        </w:rPr>
      </w:pPr>
    </w:p>
    <w:p w:rsidRDefault="00AD2252" w:rsidP="00C17513" w:rsidR="00AD2252" w:rsidRPr="000D174A">
      <w:pPr>
        <w:ind w:firstLine="720"/>
        <w:jc w:val="both"/>
        <w:rPr>
          <w:sz w:val="24"/>
          <w:szCs w:val="24"/>
        </w:rPr>
      </w:pPr>
    </w:p>
    <w:p w:rsidRDefault="0092184E" w:rsidR="0092184E" w:rsidRPr="000D174A">
      <w:pPr>
        <w:jc w:val="both"/>
        <w:rPr>
          <w:b/>
          <w:sz w:val="24"/>
          <w:szCs w:val="24"/>
        </w:rPr>
      </w:pPr>
      <w:r w:rsidRPr="000D174A">
        <w:rPr>
          <w:b/>
          <w:sz w:val="24"/>
          <w:szCs w:val="24"/>
        </w:rPr>
        <w:tab/>
      </w:r>
      <w:r w:rsidRPr="000D174A">
        <w:rPr>
          <w:b/>
          <w:sz w:val="24"/>
          <w:szCs w:val="24"/>
        </w:rPr>
        <w:tab/>
      </w:r>
      <w:r w:rsidRPr="000D174A">
        <w:rPr>
          <w:b/>
          <w:sz w:val="24"/>
          <w:szCs w:val="24"/>
        </w:rPr>
        <w:tab/>
      </w:r>
      <w:r w:rsidRPr="000D174A">
        <w:rPr>
          <w:b/>
          <w:sz w:val="24"/>
          <w:szCs w:val="24"/>
        </w:rPr>
        <w:tab/>
      </w:r>
      <w:r w:rsidRPr="000D174A">
        <w:rPr>
          <w:b/>
          <w:sz w:val="24"/>
          <w:szCs w:val="24"/>
        </w:rPr>
        <w:tab/>
      </w:r>
      <w:r w:rsidRPr="000D174A">
        <w:rPr>
          <w:b/>
          <w:sz w:val="24"/>
          <w:szCs w:val="24"/>
        </w:rPr>
        <w:tab/>
      </w:r>
      <w:r w:rsidRPr="000D174A">
        <w:rPr>
          <w:b/>
          <w:sz w:val="24"/>
          <w:szCs w:val="24"/>
        </w:rPr>
        <w:tab/>
      </w:r>
      <w:r w:rsidRPr="000D174A">
        <w:rPr>
          <w:b/>
          <w:sz w:val="24"/>
          <w:szCs w:val="24"/>
        </w:rPr>
        <w:tab/>
        <w:t>Stečajni sudac:</w:t>
      </w:r>
    </w:p>
    <w:p w:rsidRDefault="0092184E" w:rsidR="0092184E" w:rsidRPr="000D174A">
      <w:pPr>
        <w:jc w:val="both"/>
        <w:rPr>
          <w:b/>
          <w:sz w:val="24"/>
          <w:szCs w:val="24"/>
        </w:rPr>
      </w:pPr>
    </w:p>
    <w:p w:rsidRDefault="0092184E" w:rsidR="0092184E" w:rsidRPr="000D174A">
      <w:pPr>
        <w:jc w:val="both"/>
        <w:rPr>
          <w:b/>
          <w:sz w:val="24"/>
          <w:szCs w:val="24"/>
        </w:rPr>
      </w:pPr>
      <w:r w:rsidRPr="000D174A">
        <w:rPr>
          <w:b/>
          <w:sz w:val="24"/>
          <w:szCs w:val="24"/>
        </w:rPr>
        <w:tab/>
      </w:r>
      <w:r w:rsidRPr="000D174A">
        <w:rPr>
          <w:b/>
          <w:sz w:val="24"/>
          <w:szCs w:val="24"/>
        </w:rPr>
        <w:tab/>
      </w:r>
      <w:r w:rsidRPr="000D174A">
        <w:rPr>
          <w:b/>
          <w:sz w:val="24"/>
          <w:szCs w:val="24"/>
        </w:rPr>
        <w:tab/>
      </w:r>
      <w:r w:rsidRPr="000D174A">
        <w:rPr>
          <w:b/>
          <w:sz w:val="24"/>
          <w:szCs w:val="24"/>
        </w:rPr>
        <w:tab/>
      </w:r>
      <w:r w:rsidRPr="000D174A">
        <w:rPr>
          <w:b/>
          <w:sz w:val="24"/>
          <w:szCs w:val="24"/>
        </w:rPr>
        <w:tab/>
      </w:r>
      <w:r w:rsidRPr="000D174A">
        <w:rPr>
          <w:b/>
          <w:sz w:val="24"/>
          <w:szCs w:val="24"/>
        </w:rPr>
        <w:tab/>
      </w:r>
      <w:r w:rsidRPr="000D174A">
        <w:rPr>
          <w:b/>
          <w:sz w:val="24"/>
          <w:szCs w:val="24"/>
        </w:rPr>
        <w:tab/>
      </w:r>
      <w:r w:rsidRPr="000D174A">
        <w:rPr>
          <w:b/>
          <w:sz w:val="24"/>
          <w:szCs w:val="24"/>
        </w:rPr>
        <w:tab/>
      </w:r>
      <w:r w:rsidR="0025213D" w:rsidRPr="000D174A">
        <w:rPr>
          <w:b/>
          <w:sz w:val="24"/>
          <w:szCs w:val="24"/>
        </w:rPr>
        <w:t>Diana Butigan Granić</w:t>
      </w:r>
    </w:p>
    <w:p w:rsidRDefault="0092184E" w:rsidR="0092184E" w:rsidRPr="000D174A">
      <w:pPr>
        <w:jc w:val="both"/>
        <w:rPr>
          <w:b/>
          <w:sz w:val="24"/>
          <w:szCs w:val="24"/>
        </w:rPr>
      </w:pPr>
    </w:p>
    <w:p w:rsidRDefault="0092184E" w:rsidR="0092184E" w:rsidRPr="000D174A">
      <w:pPr>
        <w:jc w:val="both"/>
        <w:rPr>
          <w:b/>
          <w:sz w:val="24"/>
          <w:szCs w:val="24"/>
        </w:rPr>
      </w:pPr>
    </w:p>
    <w:p w:rsidRDefault="0092184E" w:rsidR="0092184E" w:rsidRPr="000D174A">
      <w:pPr>
        <w:jc w:val="both"/>
        <w:rPr>
          <w:b/>
          <w:sz w:val="24"/>
          <w:szCs w:val="24"/>
        </w:rPr>
      </w:pPr>
    </w:p>
    <w:p w:rsidRDefault="0092184E" w:rsidR="0092184E" w:rsidRPr="000D174A">
      <w:pPr>
        <w:jc w:val="both"/>
        <w:rPr>
          <w:b/>
          <w:sz w:val="24"/>
          <w:szCs w:val="24"/>
        </w:rPr>
      </w:pPr>
      <w:r w:rsidRPr="000D174A">
        <w:rPr>
          <w:b/>
          <w:sz w:val="24"/>
          <w:szCs w:val="24"/>
        </w:rPr>
        <w:t>POUKA O PRAVNOM LIJEKU</w:t>
      </w:r>
    </w:p>
    <w:p w:rsidRDefault="00E30180" w:rsidP="00E30180" w:rsidR="00E30180">
      <w:pPr>
        <w:jc w:val="both"/>
        <w:rPr>
          <w:sz w:val="24"/>
          <w:szCs w:val="24"/>
        </w:rPr>
      </w:pPr>
      <w:r w:rsidRPr="000D174A">
        <w:rPr>
          <w:sz w:val="24"/>
          <w:szCs w:val="24"/>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103. Ovršnog zakona istekom trećeg dana od dana objave na e-Oglasnoj ploči. Žalba ne odgađa provedbu rješenja (čl. </w:t>
      </w:r>
      <w:smartTag w:element="metricconverter" w:uri="urn:schemas-microsoft-com:office:smarttags">
        <w:smartTagPr>
          <w:attr w:val="4. OZ" w:name="ProductID"/>
        </w:smartTagPr>
        <w:r w:rsidRPr="000D174A">
          <w:rPr>
            <w:sz w:val="24"/>
            <w:szCs w:val="24"/>
          </w:rPr>
          <w:t>11. st</w:t>
        </w:r>
      </w:smartTag>
      <w:r w:rsidRPr="000D174A">
        <w:rPr>
          <w:sz w:val="24"/>
          <w:szCs w:val="24"/>
        </w:rPr>
        <w:t xml:space="preserve">. </w:t>
      </w:r>
      <w:smartTag w:element="metricconverter" w:uri="urn:schemas-microsoft-com:office:smarttags">
        <w:smartTagPr>
          <w:attr w:val="4. OZ" w:name="ProductID"/>
        </w:smartTagPr>
        <w:r w:rsidRPr="000D174A">
          <w:rPr>
            <w:sz w:val="24"/>
            <w:szCs w:val="24"/>
          </w:rPr>
          <w:t>4. OZ</w:t>
        </w:r>
      </w:smartTag>
      <w:r w:rsidRPr="000D174A">
        <w:rPr>
          <w:sz w:val="24"/>
          <w:szCs w:val="24"/>
        </w:rPr>
        <w:t>).</w:t>
      </w:r>
    </w:p>
    <w:p w:rsidRDefault="00084A89" w:rsidP="00E30180" w:rsidR="00084A89">
      <w:pPr>
        <w:jc w:val="both"/>
        <w:rPr>
          <w:sz w:val="24"/>
          <w:szCs w:val="24"/>
        </w:rPr>
      </w:pPr>
    </w:p>
    <w:p w:rsidRDefault="00084A89" w:rsidP="00E30180" w:rsidR="00084A89">
      <w:pPr>
        <w:jc w:val="both"/>
        <w:rPr>
          <w:sz w:val="24"/>
          <w:szCs w:val="24"/>
        </w:rPr>
      </w:pPr>
    </w:p>
    <w:p w:rsidRDefault="0092184E" w:rsidR="0092184E" w:rsidRPr="000D174A">
      <w:pPr>
        <w:jc w:val="both"/>
        <w:rPr>
          <w:sz w:val="24"/>
          <w:szCs w:val="24"/>
        </w:rPr>
      </w:pPr>
    </w:p>
    <w:p w:rsidRDefault="0092184E" w:rsidR="0092184E" w:rsidRPr="000D174A">
      <w:pPr>
        <w:jc w:val="both"/>
        <w:rPr>
          <w:b/>
          <w:sz w:val="24"/>
          <w:szCs w:val="24"/>
        </w:rPr>
      </w:pPr>
      <w:r w:rsidRPr="000D174A">
        <w:rPr>
          <w:b/>
          <w:sz w:val="24"/>
          <w:szCs w:val="24"/>
        </w:rPr>
        <w:t>DN-a:</w:t>
      </w:r>
    </w:p>
    <w:p w:rsidRDefault="00AD2252" w:rsidR="00AD2252" w:rsidRPr="000D174A">
      <w:pPr>
        <w:jc w:val="both"/>
        <w:rPr>
          <w:b/>
          <w:sz w:val="24"/>
          <w:szCs w:val="24"/>
        </w:rPr>
      </w:pPr>
    </w:p>
    <w:p w:rsidRDefault="00493430" w:rsidP="00355EB0" w:rsidR="00493430" w:rsidRPr="000D174A">
      <w:pPr>
        <w:numPr>
          <w:ilvl w:val="0"/>
          <w:numId w:val="1"/>
        </w:numPr>
        <w:rPr>
          <w:sz w:val="24"/>
          <w:szCs w:val="24"/>
        </w:rPr>
      </w:pPr>
      <w:r w:rsidRPr="000D174A">
        <w:rPr>
          <w:sz w:val="24"/>
          <w:szCs w:val="24"/>
        </w:rPr>
        <w:t>stečajnom upravitelju, putem e oglasne ploče,</w:t>
      </w:r>
    </w:p>
    <w:p w:rsidRDefault="00493430" w:rsidP="00355EB0" w:rsidR="00493430">
      <w:pPr>
        <w:numPr>
          <w:ilvl w:val="0"/>
          <w:numId w:val="1"/>
        </w:numPr>
        <w:rPr>
          <w:sz w:val="24"/>
          <w:szCs w:val="24"/>
        </w:rPr>
      </w:pPr>
      <w:r w:rsidRPr="00FE49F9">
        <w:rPr>
          <w:sz w:val="24"/>
          <w:szCs w:val="24"/>
        </w:rPr>
        <w:t>e-oglasna ploča suda,</w:t>
      </w:r>
    </w:p>
    <w:p w:rsidRDefault="00FE49F9" w:rsidP="00355EB0" w:rsidR="00FE49F9">
      <w:pPr>
        <w:numPr>
          <w:ilvl w:val="0"/>
          <w:numId w:val="1"/>
        </w:numPr>
        <w:rPr>
          <w:sz w:val="24"/>
          <w:szCs w:val="24"/>
        </w:rPr>
      </w:pPr>
      <w:r>
        <w:rPr>
          <w:sz w:val="24"/>
          <w:szCs w:val="24"/>
        </w:rPr>
        <w:lastRenderedPageBreak/>
        <w:t>MAG d.o.o., Prijevorska 6, 20000 Dubrovnik, Hrvatska, OIB: 57429049410</w:t>
      </w:r>
    </w:p>
    <w:p w:rsidRDefault="00FE49F9" w:rsidP="00355EB0" w:rsidR="00FE49F9">
      <w:pPr>
        <w:numPr>
          <w:ilvl w:val="0"/>
          <w:numId w:val="1"/>
        </w:numPr>
        <w:rPr>
          <w:sz w:val="24"/>
          <w:szCs w:val="24"/>
        </w:rPr>
      </w:pPr>
      <w:r>
        <w:rPr>
          <w:sz w:val="24"/>
          <w:szCs w:val="24"/>
        </w:rPr>
        <w:t>Ante Bašica, Kneza Branimira 39, 20000 Dubrovnik, Hrvatska, OIB: 96126495524</w:t>
      </w:r>
    </w:p>
    <w:p w:rsidRDefault="00FE49F9" w:rsidP="00355EB0" w:rsidR="00FE49F9">
      <w:pPr>
        <w:numPr>
          <w:ilvl w:val="0"/>
          <w:numId w:val="1"/>
        </w:numPr>
        <w:rPr>
          <w:sz w:val="24"/>
          <w:szCs w:val="24"/>
        </w:rPr>
      </w:pPr>
      <w:r>
        <w:rPr>
          <w:sz w:val="24"/>
          <w:szCs w:val="24"/>
        </w:rPr>
        <w:t>Jozo Bašica, Kneza Branimira 39, 20000 Dubrovnik, Hrvatska,  OIB: 47311745285</w:t>
      </w:r>
    </w:p>
    <w:p w:rsidRDefault="00FE49F9" w:rsidP="00355EB0" w:rsidR="00FE49F9">
      <w:pPr>
        <w:numPr>
          <w:ilvl w:val="0"/>
          <w:numId w:val="1"/>
        </w:numPr>
        <w:rPr>
          <w:sz w:val="24"/>
          <w:szCs w:val="24"/>
        </w:rPr>
      </w:pPr>
      <w:r>
        <w:rPr>
          <w:sz w:val="24"/>
          <w:szCs w:val="24"/>
        </w:rPr>
        <w:t>Cvijeta nekretnine d.o.o., Riječka 15B,  20000 Dubrovnik, Hrvatska,OIB: 81085662725</w:t>
      </w:r>
    </w:p>
    <w:p w:rsidRDefault="00FE49F9" w:rsidP="00355EB0" w:rsidR="00FE49F9">
      <w:pPr>
        <w:numPr>
          <w:ilvl w:val="0"/>
          <w:numId w:val="1"/>
        </w:numPr>
        <w:rPr>
          <w:sz w:val="24"/>
          <w:szCs w:val="24"/>
        </w:rPr>
      </w:pPr>
      <w:r>
        <w:rPr>
          <w:sz w:val="24"/>
          <w:szCs w:val="24"/>
        </w:rPr>
        <w:t>Beta Opus d.o.o., Masarykov put 3c, 2000 Dubrovnik, Hrvatska, OIB: 75292824302</w:t>
      </w:r>
    </w:p>
    <w:p w:rsidRDefault="00FE49F9" w:rsidP="00355EB0" w:rsidR="00FE49F9">
      <w:pPr>
        <w:numPr>
          <w:ilvl w:val="0"/>
          <w:numId w:val="1"/>
        </w:numPr>
        <w:rPr>
          <w:sz w:val="24"/>
          <w:szCs w:val="24"/>
        </w:rPr>
      </w:pPr>
      <w:r>
        <w:rPr>
          <w:sz w:val="24"/>
          <w:szCs w:val="24"/>
        </w:rPr>
        <w:t>Tonikom d.o.o., Viška 3, 20000 Dubrovnik, Hrvatska, OIB: 16462362534</w:t>
      </w:r>
    </w:p>
    <w:p w:rsidRDefault="00FE49F9" w:rsidP="00355EB0" w:rsidR="00FE49F9">
      <w:pPr>
        <w:numPr>
          <w:ilvl w:val="0"/>
          <w:numId w:val="1"/>
        </w:numPr>
        <w:rPr>
          <w:sz w:val="24"/>
          <w:szCs w:val="24"/>
        </w:rPr>
      </w:pPr>
      <w:r>
        <w:rPr>
          <w:sz w:val="24"/>
          <w:szCs w:val="24"/>
        </w:rPr>
        <w:t>Lapad graditelj d.o.o., Ćira Carića 3, 20000 Dubrovnik, Hrvatska, OIB:87407376159</w:t>
      </w:r>
    </w:p>
    <w:p w:rsidRDefault="00FE49F9" w:rsidP="00355EB0" w:rsidR="00FE49F9">
      <w:pPr>
        <w:numPr>
          <w:ilvl w:val="0"/>
          <w:numId w:val="1"/>
        </w:numPr>
        <w:rPr>
          <w:sz w:val="24"/>
          <w:szCs w:val="24"/>
        </w:rPr>
      </w:pPr>
      <w:r>
        <w:rPr>
          <w:sz w:val="24"/>
          <w:szCs w:val="24"/>
        </w:rPr>
        <w:t>Paola Ribar, Zakula 49, 20207 Čelopeci, Hrvatska, OIB: 55609785586</w:t>
      </w:r>
    </w:p>
    <w:p w:rsidRDefault="00FE49F9" w:rsidP="00355EB0" w:rsidR="00FE49F9">
      <w:pPr>
        <w:numPr>
          <w:ilvl w:val="0"/>
          <w:numId w:val="1"/>
        </w:numPr>
        <w:rPr>
          <w:sz w:val="24"/>
          <w:szCs w:val="24"/>
        </w:rPr>
      </w:pPr>
      <w:r>
        <w:rPr>
          <w:sz w:val="24"/>
          <w:szCs w:val="24"/>
        </w:rPr>
        <w:t>Orto d.o.o., Zatonska 3, 20000 Dubrovnik, Hrvatska, OIB: 55791649511</w:t>
      </w:r>
    </w:p>
    <w:p w:rsidRDefault="00FE49F9" w:rsidP="00355EB0" w:rsidR="00FE49F9">
      <w:pPr>
        <w:numPr>
          <w:ilvl w:val="0"/>
          <w:numId w:val="1"/>
        </w:numPr>
        <w:rPr>
          <w:sz w:val="24"/>
          <w:szCs w:val="24"/>
        </w:rPr>
      </w:pPr>
      <w:r>
        <w:rPr>
          <w:sz w:val="24"/>
          <w:szCs w:val="24"/>
        </w:rPr>
        <w:t>Dotisak d.o.o. , Obala Stjepana Radića 25, 20000 Dubrovnik, Hrvatska, OIB: 56182827124</w:t>
      </w:r>
    </w:p>
    <w:p w:rsidRDefault="00FE49F9" w:rsidP="00355EB0" w:rsidR="00FE49F9">
      <w:pPr>
        <w:numPr>
          <w:ilvl w:val="0"/>
          <w:numId w:val="1"/>
        </w:numPr>
        <w:rPr>
          <w:sz w:val="24"/>
          <w:szCs w:val="24"/>
        </w:rPr>
      </w:pPr>
      <w:r>
        <w:rPr>
          <w:sz w:val="24"/>
          <w:szCs w:val="24"/>
        </w:rPr>
        <w:t>Alfra-2 d.o.o., Metohijska 5, 20000 Dubrovnik, Hrvatska, OIB: 27305410571</w:t>
      </w:r>
    </w:p>
    <w:p w:rsidRDefault="0066761F" w:rsidP="00355EB0" w:rsidR="00FE49F9" w:rsidRPr="00FE49F9">
      <w:pPr>
        <w:numPr>
          <w:ilvl w:val="0"/>
          <w:numId w:val="1"/>
        </w:numPr>
        <w:rPr>
          <w:sz w:val="24"/>
          <w:szCs w:val="24"/>
        </w:rPr>
      </w:pPr>
      <w:r>
        <w:rPr>
          <w:sz w:val="24"/>
          <w:szCs w:val="24"/>
        </w:rPr>
        <w:t>svima putem e-oglasne</w:t>
      </w:r>
    </w:p>
    <w:p w:rsidRDefault="00493430" w:rsidP="00355EB0" w:rsidR="00493430">
      <w:pPr>
        <w:numPr>
          <w:ilvl w:val="0"/>
          <w:numId w:val="1"/>
        </w:numPr>
        <w:tabs>
          <w:tab w:pos="360" w:val="clear"/>
          <w:tab w:pos="0" w:val="num"/>
        </w:tabs>
        <w:rPr>
          <w:sz w:val="24"/>
          <w:szCs w:val="24"/>
        </w:rPr>
      </w:pPr>
      <w:r w:rsidRPr="000D174A">
        <w:rPr>
          <w:sz w:val="24"/>
          <w:szCs w:val="24"/>
        </w:rPr>
        <w:t xml:space="preserve">FINA, RC Split, Split, nakon pravomoćnosti s klauzulom pravomoćnosti radi objave na mrežnim stranicama elektroničkom poštom. </w:t>
      </w:r>
    </w:p>
    <w:p w:rsidRDefault="00FE49F9" w:rsidP="00FE49F9" w:rsidR="00FE49F9" w:rsidRPr="00FE49F9">
      <w:pPr>
        <w:numPr>
          <w:ilvl w:val="0"/>
          <w:numId w:val="1"/>
        </w:numPr>
        <w:tabs>
          <w:tab w:pos="360" w:val="clear"/>
          <w:tab w:pos="0" w:val="num"/>
        </w:tabs>
        <w:rPr>
          <w:sz w:val="24"/>
          <w:szCs w:val="24"/>
        </w:rPr>
      </w:pPr>
      <w:r w:rsidRPr="00FE49F9">
        <w:rPr>
          <w:sz w:val="24"/>
          <w:szCs w:val="24"/>
        </w:rPr>
        <w:t>APSIDA INŽENJERING d.o.o. Dubrovnik, Riječka 14., OIB 97964001886</w:t>
      </w:r>
    </w:p>
    <w:p w:rsidRDefault="00FE49F9" w:rsidP="00FE49F9" w:rsidR="00493430" w:rsidRPr="000D174A">
      <w:pPr>
        <w:rPr>
          <w:sz w:val="24"/>
          <w:szCs w:val="24"/>
        </w:rPr>
      </w:pPr>
      <w:r w:rsidRPr="00FE49F9">
        <w:rPr>
          <w:sz w:val="24"/>
          <w:szCs w:val="24"/>
        </w:rPr>
        <w:tab/>
      </w:r>
    </w:p>
    <w:p w:rsidRDefault="00493430" w:rsidP="00355EB0" w:rsidR="00493430" w:rsidRPr="000D174A">
      <w:pPr>
        <w:rPr>
          <w:sz w:val="24"/>
          <w:szCs w:val="24"/>
        </w:rPr>
      </w:pPr>
    </w:p>
    <w:p w:rsidRDefault="00493430" w:rsidP="00355EB0" w:rsidR="00493430" w:rsidRPr="000D174A">
      <w:pPr>
        <w:rPr>
          <w:sz w:val="24"/>
          <w:szCs w:val="24"/>
        </w:rPr>
      </w:pPr>
      <w:r w:rsidRPr="000D174A">
        <w:rPr>
          <w:sz w:val="24"/>
          <w:szCs w:val="24"/>
        </w:rPr>
        <w:t>Na znanje:</w:t>
      </w:r>
    </w:p>
    <w:p w:rsidRDefault="00051171" w:rsidP="00555695" w:rsidR="00D85325">
      <w:pPr>
        <w:numPr>
          <w:ilvl w:val="0"/>
          <w:numId w:val="4"/>
        </w:numPr>
        <w:tabs>
          <w:tab w:pos="720" w:val="clear"/>
          <w:tab w:pos="142" w:val="left"/>
          <w:tab w:pos="284" w:val="num"/>
          <w:tab w:pos="426" w:val="num"/>
        </w:tabs>
        <w:ind w:firstLine="0" w:left="0"/>
        <w:jc w:val="both"/>
        <w:rPr>
          <w:sz w:val="24"/>
          <w:szCs w:val="24"/>
        </w:rPr>
      </w:pPr>
      <w:r>
        <w:rPr>
          <w:sz w:val="24"/>
          <w:szCs w:val="24"/>
        </w:rPr>
        <w:t xml:space="preserve">  </w:t>
      </w:r>
      <w:r w:rsidR="00D85325">
        <w:rPr>
          <w:sz w:val="24"/>
          <w:szCs w:val="24"/>
        </w:rPr>
        <w:t xml:space="preserve"> </w:t>
      </w:r>
      <w:r>
        <w:rPr>
          <w:sz w:val="24"/>
          <w:szCs w:val="24"/>
        </w:rPr>
        <w:t xml:space="preserve"> </w:t>
      </w:r>
      <w:r w:rsidR="00493430" w:rsidRPr="000D174A">
        <w:rPr>
          <w:sz w:val="24"/>
          <w:szCs w:val="24"/>
        </w:rPr>
        <w:t>Republika Hrvatska po ŽDO Dubrovnik, Građansko upravni odjel, putem e-</w:t>
      </w:r>
      <w:r w:rsidR="00112F2B">
        <w:rPr>
          <w:sz w:val="24"/>
          <w:szCs w:val="24"/>
        </w:rPr>
        <w:t xml:space="preserve"> oglasne </w:t>
      </w:r>
      <w:r w:rsidR="00554B83">
        <w:rPr>
          <w:sz w:val="24"/>
          <w:szCs w:val="24"/>
        </w:rPr>
        <w:t xml:space="preserve">  </w:t>
      </w:r>
    </w:p>
    <w:p w:rsidRDefault="00D85325" w:rsidP="00555695" w:rsidR="00493430" w:rsidRPr="000D174A">
      <w:pPr>
        <w:tabs>
          <w:tab w:pos="142" w:val="left"/>
          <w:tab w:pos="720" w:val="num"/>
        </w:tabs>
        <w:jc w:val="both"/>
        <w:rPr>
          <w:sz w:val="24"/>
          <w:szCs w:val="24"/>
        </w:rPr>
      </w:pPr>
      <w:r>
        <w:rPr>
          <w:sz w:val="24"/>
          <w:szCs w:val="24"/>
        </w:rPr>
        <w:t xml:space="preserve">     </w:t>
      </w:r>
      <w:r w:rsidR="00555695">
        <w:rPr>
          <w:sz w:val="24"/>
          <w:szCs w:val="24"/>
        </w:rPr>
        <w:t xml:space="preserve"> </w:t>
      </w:r>
      <w:r w:rsidR="00552FA6">
        <w:rPr>
          <w:sz w:val="24"/>
          <w:szCs w:val="24"/>
        </w:rPr>
        <w:t xml:space="preserve"> </w:t>
      </w:r>
      <w:r>
        <w:rPr>
          <w:sz w:val="24"/>
          <w:szCs w:val="24"/>
        </w:rPr>
        <w:t>ploče suda</w:t>
      </w:r>
      <w:r w:rsidR="00554B83">
        <w:rPr>
          <w:sz w:val="24"/>
          <w:szCs w:val="24"/>
        </w:rPr>
        <w:t xml:space="preserve">    </w:t>
      </w:r>
      <w:r w:rsidR="00BE1E5D">
        <w:rPr>
          <w:sz w:val="24"/>
          <w:szCs w:val="24"/>
        </w:rPr>
        <w:t xml:space="preserve">         </w:t>
      </w:r>
      <w:r w:rsidR="00051171">
        <w:rPr>
          <w:sz w:val="24"/>
          <w:szCs w:val="24"/>
        </w:rPr>
        <w:t xml:space="preserve">        </w:t>
      </w:r>
      <w:r>
        <w:rPr>
          <w:sz w:val="24"/>
          <w:szCs w:val="24"/>
        </w:rPr>
        <w:t xml:space="preserve">  </w:t>
      </w:r>
    </w:p>
    <w:p w:rsidRDefault="00355EB0" w:rsidP="00554B83" w:rsidR="00493430" w:rsidRPr="000D174A">
      <w:pPr>
        <w:numPr>
          <w:ilvl w:val="0"/>
          <w:numId w:val="4"/>
        </w:numPr>
        <w:tabs>
          <w:tab w:pos="720" w:val="clear"/>
          <w:tab w:pos="0" w:val="num"/>
          <w:tab w:pos="142" w:val="left"/>
          <w:tab w:pos="426" w:val="num"/>
        </w:tabs>
        <w:ind w:firstLine="0" w:left="0"/>
        <w:jc w:val="both"/>
        <w:rPr>
          <w:sz w:val="24"/>
          <w:szCs w:val="24"/>
        </w:rPr>
      </w:pPr>
      <w:r>
        <w:rPr>
          <w:sz w:val="24"/>
          <w:szCs w:val="24"/>
        </w:rPr>
        <w:t xml:space="preserve"> </w:t>
      </w:r>
      <w:r w:rsidR="00D85325">
        <w:rPr>
          <w:sz w:val="24"/>
          <w:szCs w:val="24"/>
        </w:rPr>
        <w:t xml:space="preserve"> </w:t>
      </w:r>
      <w:r>
        <w:rPr>
          <w:sz w:val="24"/>
          <w:szCs w:val="24"/>
        </w:rPr>
        <w:t xml:space="preserve">  </w:t>
      </w:r>
      <w:r w:rsidR="00493430" w:rsidRPr="000D174A">
        <w:rPr>
          <w:sz w:val="24"/>
          <w:szCs w:val="24"/>
        </w:rPr>
        <w:t>Raiffeisenbank Austria d.d., Zagreb, putem e-oglasne ploče suda.</w:t>
      </w:r>
    </w:p>
    <w:p w:rsidRDefault="00E62F80" w:rsidP="00554B83" w:rsidR="00E62F80" w:rsidRPr="000D174A">
      <w:pPr>
        <w:jc w:val="both"/>
        <w:rPr>
          <w:sz w:val="24"/>
          <w:szCs w:val="24"/>
        </w:rPr>
      </w:pPr>
    </w:p>
    <w:sectPr w:rsidSect="0071746C" w:rsidR="00E62F80" w:rsidRPr="000D174A">
      <w:headerReference w:type="even" r:id="rId12"/>
      <w:headerReference w:type="default" r:id="rId13"/>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D4030" w:rsidR="002D4030">
      <w:r>
        <w:separator/>
      </w:r>
    </w:p>
  </w:endnote>
  <w:endnote w:id="0" w:type="continuationSeparator">
    <w:p w:rsidRDefault="002D4030" w:rsidR="002D40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D4030" w:rsidR="002D4030">
      <w:r>
        <w:separator/>
      </w:r>
    </w:p>
  </w:footnote>
  <w:footnote w:id="0" w:type="continuationSeparator">
    <w:p w:rsidRDefault="002D4030" w:rsidR="002D40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84E" w:rsidR="009218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92184E" w:rsidR="0092184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84E" w:rsidR="009218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568A0">
      <w:rPr>
        <w:rStyle w:val="Brojstranice"/>
        <w:noProof/>
      </w:rPr>
      <w:t>5</w:t>
    </w:r>
    <w:r>
      <w:rPr>
        <w:rStyle w:val="Brojstranice"/>
      </w:rPr>
      <w:fldChar w:fldCharType="end"/>
    </w:r>
  </w:p>
  <w:p w:rsidRDefault="0025213D" w:rsidP="00666945" w:rsidR="00666945">
    <w:pPr>
      <w:jc w:val="right"/>
      <w:rPr>
        <w:b/>
        <w:sz w:val="22"/>
        <w:szCs w:val="22"/>
      </w:rPr>
    </w:pPr>
    <w:r>
      <w:rPr>
        <w:b/>
        <w:sz w:val="22"/>
        <w:szCs w:val="22"/>
      </w:rPr>
      <w:t>Posl. br. 7</w:t>
    </w:r>
    <w:r w:rsidR="00666945" w:rsidRPr="006604E9">
      <w:rPr>
        <w:b/>
        <w:sz w:val="22"/>
        <w:szCs w:val="22"/>
      </w:rPr>
      <w:t>-St.</w:t>
    </w:r>
    <w:r w:rsidR="00084A89">
      <w:rPr>
        <w:b/>
        <w:sz w:val="22"/>
        <w:szCs w:val="22"/>
      </w:rPr>
      <w:t>2</w:t>
    </w:r>
    <w:r>
      <w:rPr>
        <w:b/>
        <w:sz w:val="22"/>
        <w:szCs w:val="22"/>
      </w:rPr>
      <w:t>3</w:t>
    </w:r>
    <w:r w:rsidR="00666945" w:rsidRPr="006604E9">
      <w:rPr>
        <w:b/>
        <w:sz w:val="22"/>
        <w:szCs w:val="22"/>
      </w:rPr>
      <w:t>/</w:t>
    </w:r>
    <w:r w:rsidR="00666945">
      <w:rPr>
        <w:b/>
        <w:sz w:val="22"/>
        <w:szCs w:val="22"/>
      </w:rPr>
      <w:t>201</w:t>
    </w:r>
    <w:r w:rsidR="00084A89">
      <w:rPr>
        <w:b/>
        <w:sz w:val="22"/>
        <w:szCs w:val="22"/>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84E12"/>
    <w:multiLevelType w:val="hybridMultilevel"/>
    <w:tmpl w:val="B5DEA9E4"/>
    <w:lvl w:tplc="A8486672" w:ilvl="0">
      <w:start w:val="2"/>
      <w:numFmt w:val="bullet"/>
      <w:lvlText w:val="-"/>
      <w:lvlJc w:val="left"/>
      <w:pPr>
        <w:ind w:hanging="360" w:left="1065"/>
      </w:pPr>
      <w:rPr>
        <w:rFonts w:eastAsia="Times New Roman" w:hAnsi="Times New Roman" w:ascii="Times New Roman" w:hint="default"/>
      </w:rPr>
    </w:lvl>
    <w:lvl w:tentative="true" w:tplc="041A0003" w:ilvl="1">
      <w:start w:val="1"/>
      <w:numFmt w:val="bullet"/>
      <w:lvlText w:val="o"/>
      <w:lvlJc w:val="left"/>
      <w:pPr>
        <w:ind w:hanging="360" w:left="1785"/>
      </w:pPr>
      <w:rPr>
        <w:rFonts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7451402"/>
    <w:multiLevelType w:val="hybridMultilevel"/>
    <w:tmpl w:val="6E260E6E"/>
    <w:lvl w:tplc="856E706C" w:ilvl="0">
      <w:start w:val="1"/>
      <w:numFmt w:val="upperRoman"/>
      <w:lvlText w:val="%1."/>
      <w:lvlJc w:val="left"/>
      <w:pPr>
        <w:ind w:hanging="810" w:left="117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6">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711F73A6"/>
    <w:multiLevelType w:val="hybridMultilevel"/>
    <w:tmpl w:val="A67EA1A0"/>
    <w:lvl w:tplc="3B78B74E"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9">
    <w:nsid w:val="744B39FC"/>
    <w:multiLevelType w:val="hybridMultilevel"/>
    <w:tmpl w:val="FBEACFE2"/>
    <w:lvl w:tplc="9446E47C"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Times New Roman"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Times New Roman"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Times New Roman"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10"/>
  </w:num>
  <w:num w:numId="3">
    <w:abstractNumId w:val="6"/>
  </w:num>
  <w:num w:numId="4">
    <w:abstractNumId w:val="2"/>
  </w:num>
  <w:num w:numId="5">
    <w:abstractNumId w:val="3"/>
  </w:num>
  <w:num w:numId="6">
    <w:abstractNumId w:val="8"/>
  </w:num>
  <w:num w:numId="7">
    <w:abstractNumId w:val="5"/>
  </w:num>
  <w:num w:numId="8">
    <w:abstractNumId w:val="0"/>
  </w:num>
  <w:num w:numId="9">
    <w:abstractNumId w:val="9"/>
  </w:num>
  <w:num w:numId="10">
    <w:abstractNumId w:val="7"/>
  </w:num>
  <w:num w:numId="11">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5406"/>
    <w:rsid w:val="00005A1B"/>
    <w:rsid w:val="000077D6"/>
    <w:rsid w:val="0001007A"/>
    <w:rsid w:val="00014F53"/>
    <w:rsid w:val="00020D46"/>
    <w:rsid w:val="00030C35"/>
    <w:rsid w:val="00033F5E"/>
    <w:rsid w:val="00044DAA"/>
    <w:rsid w:val="00045CD1"/>
    <w:rsid w:val="00051171"/>
    <w:rsid w:val="000620FA"/>
    <w:rsid w:val="0006765A"/>
    <w:rsid w:val="00074B8D"/>
    <w:rsid w:val="00077207"/>
    <w:rsid w:val="00084A89"/>
    <w:rsid w:val="000927B0"/>
    <w:rsid w:val="00095535"/>
    <w:rsid w:val="000A0DD9"/>
    <w:rsid w:val="000B54B8"/>
    <w:rsid w:val="000B66BE"/>
    <w:rsid w:val="000C554D"/>
    <w:rsid w:val="000D174A"/>
    <w:rsid w:val="000D2EDD"/>
    <w:rsid w:val="000D38B2"/>
    <w:rsid w:val="000E206D"/>
    <w:rsid w:val="000E5055"/>
    <w:rsid w:val="00104365"/>
    <w:rsid w:val="00104BC7"/>
    <w:rsid w:val="001102D1"/>
    <w:rsid w:val="00112F2B"/>
    <w:rsid w:val="00114BF5"/>
    <w:rsid w:val="00121C8A"/>
    <w:rsid w:val="00130F01"/>
    <w:rsid w:val="00134DFA"/>
    <w:rsid w:val="001427B6"/>
    <w:rsid w:val="0014662E"/>
    <w:rsid w:val="00151B09"/>
    <w:rsid w:val="001609AD"/>
    <w:rsid w:val="00166314"/>
    <w:rsid w:val="00166A92"/>
    <w:rsid w:val="00171941"/>
    <w:rsid w:val="00174711"/>
    <w:rsid w:val="001800D7"/>
    <w:rsid w:val="001944F8"/>
    <w:rsid w:val="001A713A"/>
    <w:rsid w:val="001B3919"/>
    <w:rsid w:val="001C42A4"/>
    <w:rsid w:val="001D4B7D"/>
    <w:rsid w:val="001D5A2E"/>
    <w:rsid w:val="001E3019"/>
    <w:rsid w:val="001E4E5C"/>
    <w:rsid w:val="001E7DF6"/>
    <w:rsid w:val="00203A84"/>
    <w:rsid w:val="00217C60"/>
    <w:rsid w:val="00221FC8"/>
    <w:rsid w:val="00225B26"/>
    <w:rsid w:val="00241814"/>
    <w:rsid w:val="00246D46"/>
    <w:rsid w:val="0025213D"/>
    <w:rsid w:val="00252A39"/>
    <w:rsid w:val="00252DF1"/>
    <w:rsid w:val="00262A21"/>
    <w:rsid w:val="00270A51"/>
    <w:rsid w:val="002745B0"/>
    <w:rsid w:val="0027536E"/>
    <w:rsid w:val="002777EC"/>
    <w:rsid w:val="00283EC4"/>
    <w:rsid w:val="00291B08"/>
    <w:rsid w:val="002951EC"/>
    <w:rsid w:val="002A12E7"/>
    <w:rsid w:val="002B2CFD"/>
    <w:rsid w:val="002B7081"/>
    <w:rsid w:val="002C0D1E"/>
    <w:rsid w:val="002C62C6"/>
    <w:rsid w:val="002C79B9"/>
    <w:rsid w:val="002D4030"/>
    <w:rsid w:val="002E34C8"/>
    <w:rsid w:val="002E622B"/>
    <w:rsid w:val="002F03FF"/>
    <w:rsid w:val="002F3D27"/>
    <w:rsid w:val="003011BB"/>
    <w:rsid w:val="003045B8"/>
    <w:rsid w:val="00305AB8"/>
    <w:rsid w:val="003069D0"/>
    <w:rsid w:val="00307166"/>
    <w:rsid w:val="00310928"/>
    <w:rsid w:val="0031137F"/>
    <w:rsid w:val="0031199D"/>
    <w:rsid w:val="00312756"/>
    <w:rsid w:val="003133ED"/>
    <w:rsid w:val="00331A8E"/>
    <w:rsid w:val="00332E2D"/>
    <w:rsid w:val="003334D3"/>
    <w:rsid w:val="00340ED7"/>
    <w:rsid w:val="003538B1"/>
    <w:rsid w:val="00355EB0"/>
    <w:rsid w:val="00390D6F"/>
    <w:rsid w:val="003A6681"/>
    <w:rsid w:val="003B5BEB"/>
    <w:rsid w:val="003B5C0F"/>
    <w:rsid w:val="003C5B09"/>
    <w:rsid w:val="003C70CC"/>
    <w:rsid w:val="003F2E99"/>
    <w:rsid w:val="003F64AC"/>
    <w:rsid w:val="003F7007"/>
    <w:rsid w:val="0040120B"/>
    <w:rsid w:val="00404A85"/>
    <w:rsid w:val="00407F29"/>
    <w:rsid w:val="004155F7"/>
    <w:rsid w:val="00424C92"/>
    <w:rsid w:val="004355A3"/>
    <w:rsid w:val="0044039E"/>
    <w:rsid w:val="00445657"/>
    <w:rsid w:val="00447071"/>
    <w:rsid w:val="00447FC7"/>
    <w:rsid w:val="0045489E"/>
    <w:rsid w:val="004621AC"/>
    <w:rsid w:val="004738EE"/>
    <w:rsid w:val="00483769"/>
    <w:rsid w:val="00493430"/>
    <w:rsid w:val="00493F36"/>
    <w:rsid w:val="004A28C4"/>
    <w:rsid w:val="004B3A42"/>
    <w:rsid w:val="004B492E"/>
    <w:rsid w:val="004B4A28"/>
    <w:rsid w:val="004C4109"/>
    <w:rsid w:val="004D1228"/>
    <w:rsid w:val="004E20F5"/>
    <w:rsid w:val="004E38F4"/>
    <w:rsid w:val="004E512C"/>
    <w:rsid w:val="004F55CC"/>
    <w:rsid w:val="005066E0"/>
    <w:rsid w:val="005117EE"/>
    <w:rsid w:val="005120D4"/>
    <w:rsid w:val="00513F9C"/>
    <w:rsid w:val="005158B2"/>
    <w:rsid w:val="00517F5D"/>
    <w:rsid w:val="005222D6"/>
    <w:rsid w:val="005301C6"/>
    <w:rsid w:val="00545B27"/>
    <w:rsid w:val="00552FA6"/>
    <w:rsid w:val="00554B83"/>
    <w:rsid w:val="00555695"/>
    <w:rsid w:val="005559FC"/>
    <w:rsid w:val="005568A0"/>
    <w:rsid w:val="005755C0"/>
    <w:rsid w:val="005843F3"/>
    <w:rsid w:val="00585969"/>
    <w:rsid w:val="00587EE5"/>
    <w:rsid w:val="00590EBF"/>
    <w:rsid w:val="00594FEB"/>
    <w:rsid w:val="005A1C49"/>
    <w:rsid w:val="005A338B"/>
    <w:rsid w:val="005A5839"/>
    <w:rsid w:val="005A7AAB"/>
    <w:rsid w:val="005B35C7"/>
    <w:rsid w:val="005B5A5D"/>
    <w:rsid w:val="005C517A"/>
    <w:rsid w:val="005D2A74"/>
    <w:rsid w:val="005E767C"/>
    <w:rsid w:val="005F406A"/>
    <w:rsid w:val="005F7A7E"/>
    <w:rsid w:val="00604D90"/>
    <w:rsid w:val="006111A2"/>
    <w:rsid w:val="006133DA"/>
    <w:rsid w:val="00614F56"/>
    <w:rsid w:val="006172D3"/>
    <w:rsid w:val="006177E0"/>
    <w:rsid w:val="00621002"/>
    <w:rsid w:val="006245A9"/>
    <w:rsid w:val="0063463A"/>
    <w:rsid w:val="00635231"/>
    <w:rsid w:val="0063784D"/>
    <w:rsid w:val="00647E07"/>
    <w:rsid w:val="00654662"/>
    <w:rsid w:val="006604E9"/>
    <w:rsid w:val="00660F70"/>
    <w:rsid w:val="00663A25"/>
    <w:rsid w:val="00666945"/>
    <w:rsid w:val="0066761F"/>
    <w:rsid w:val="00675924"/>
    <w:rsid w:val="00682FF7"/>
    <w:rsid w:val="0069097D"/>
    <w:rsid w:val="0069583E"/>
    <w:rsid w:val="006C30F4"/>
    <w:rsid w:val="006C37EE"/>
    <w:rsid w:val="006C3C69"/>
    <w:rsid w:val="006D0FD8"/>
    <w:rsid w:val="006D5606"/>
    <w:rsid w:val="006F15DB"/>
    <w:rsid w:val="006F2C23"/>
    <w:rsid w:val="007152C6"/>
    <w:rsid w:val="00715436"/>
    <w:rsid w:val="0071746C"/>
    <w:rsid w:val="007245FA"/>
    <w:rsid w:val="007301B3"/>
    <w:rsid w:val="00732829"/>
    <w:rsid w:val="007479F0"/>
    <w:rsid w:val="0075456A"/>
    <w:rsid w:val="00754E83"/>
    <w:rsid w:val="0075567F"/>
    <w:rsid w:val="00765C59"/>
    <w:rsid w:val="007667A3"/>
    <w:rsid w:val="00774376"/>
    <w:rsid w:val="007744B3"/>
    <w:rsid w:val="00783E36"/>
    <w:rsid w:val="007A60DF"/>
    <w:rsid w:val="007A613E"/>
    <w:rsid w:val="007B5762"/>
    <w:rsid w:val="007D5D76"/>
    <w:rsid w:val="007D79C9"/>
    <w:rsid w:val="007E20A2"/>
    <w:rsid w:val="007E4A97"/>
    <w:rsid w:val="007F73EB"/>
    <w:rsid w:val="0080638D"/>
    <w:rsid w:val="00810257"/>
    <w:rsid w:val="008218B7"/>
    <w:rsid w:val="00835907"/>
    <w:rsid w:val="00845CDC"/>
    <w:rsid w:val="00847355"/>
    <w:rsid w:val="0085661E"/>
    <w:rsid w:val="008609CA"/>
    <w:rsid w:val="00866068"/>
    <w:rsid w:val="00872A4C"/>
    <w:rsid w:val="00880CE9"/>
    <w:rsid w:val="00881448"/>
    <w:rsid w:val="00896E42"/>
    <w:rsid w:val="008B047F"/>
    <w:rsid w:val="008B5AF1"/>
    <w:rsid w:val="008B7AFB"/>
    <w:rsid w:val="008D27E7"/>
    <w:rsid w:val="008E012A"/>
    <w:rsid w:val="008E10A9"/>
    <w:rsid w:val="008E56F1"/>
    <w:rsid w:val="008F2E2C"/>
    <w:rsid w:val="008F48F5"/>
    <w:rsid w:val="008F6F47"/>
    <w:rsid w:val="008F725A"/>
    <w:rsid w:val="00920D17"/>
    <w:rsid w:val="0092184E"/>
    <w:rsid w:val="00921F4D"/>
    <w:rsid w:val="009330BC"/>
    <w:rsid w:val="00942B63"/>
    <w:rsid w:val="00957F14"/>
    <w:rsid w:val="009608E4"/>
    <w:rsid w:val="0096739E"/>
    <w:rsid w:val="009742C1"/>
    <w:rsid w:val="00987FBA"/>
    <w:rsid w:val="00994961"/>
    <w:rsid w:val="009B29B5"/>
    <w:rsid w:val="009B3A3D"/>
    <w:rsid w:val="009C3903"/>
    <w:rsid w:val="009C6833"/>
    <w:rsid w:val="009D496B"/>
    <w:rsid w:val="009E09B1"/>
    <w:rsid w:val="009E69AB"/>
    <w:rsid w:val="009F2C00"/>
    <w:rsid w:val="009F722C"/>
    <w:rsid w:val="009F75DC"/>
    <w:rsid w:val="009F7A75"/>
    <w:rsid w:val="00A06C7C"/>
    <w:rsid w:val="00A20BEB"/>
    <w:rsid w:val="00A21915"/>
    <w:rsid w:val="00A22422"/>
    <w:rsid w:val="00A22B1A"/>
    <w:rsid w:val="00A260C2"/>
    <w:rsid w:val="00A32866"/>
    <w:rsid w:val="00A33897"/>
    <w:rsid w:val="00A44777"/>
    <w:rsid w:val="00A52F0F"/>
    <w:rsid w:val="00A62621"/>
    <w:rsid w:val="00A66D6E"/>
    <w:rsid w:val="00A72BF5"/>
    <w:rsid w:val="00A851EF"/>
    <w:rsid w:val="00A96471"/>
    <w:rsid w:val="00AA1B26"/>
    <w:rsid w:val="00AB1728"/>
    <w:rsid w:val="00AB545A"/>
    <w:rsid w:val="00AB5C40"/>
    <w:rsid w:val="00AC12D4"/>
    <w:rsid w:val="00AC15F1"/>
    <w:rsid w:val="00AC390D"/>
    <w:rsid w:val="00AD2252"/>
    <w:rsid w:val="00AD61A5"/>
    <w:rsid w:val="00AD790D"/>
    <w:rsid w:val="00AE7ED0"/>
    <w:rsid w:val="00AF3A3B"/>
    <w:rsid w:val="00AF4BD5"/>
    <w:rsid w:val="00B00771"/>
    <w:rsid w:val="00B046BB"/>
    <w:rsid w:val="00B10EAD"/>
    <w:rsid w:val="00B115EB"/>
    <w:rsid w:val="00B21B3D"/>
    <w:rsid w:val="00B321D8"/>
    <w:rsid w:val="00B3729B"/>
    <w:rsid w:val="00B46C2D"/>
    <w:rsid w:val="00B472B9"/>
    <w:rsid w:val="00B53025"/>
    <w:rsid w:val="00B53A2B"/>
    <w:rsid w:val="00B606A7"/>
    <w:rsid w:val="00B67F71"/>
    <w:rsid w:val="00B739F7"/>
    <w:rsid w:val="00B74EBE"/>
    <w:rsid w:val="00B778B1"/>
    <w:rsid w:val="00B90C31"/>
    <w:rsid w:val="00BA0B87"/>
    <w:rsid w:val="00BA666B"/>
    <w:rsid w:val="00BC3E54"/>
    <w:rsid w:val="00BC5226"/>
    <w:rsid w:val="00BC7C68"/>
    <w:rsid w:val="00BE1E5D"/>
    <w:rsid w:val="00BE5A01"/>
    <w:rsid w:val="00BE7A2E"/>
    <w:rsid w:val="00BF2DAF"/>
    <w:rsid w:val="00C04636"/>
    <w:rsid w:val="00C14199"/>
    <w:rsid w:val="00C17513"/>
    <w:rsid w:val="00C50D6F"/>
    <w:rsid w:val="00C5169B"/>
    <w:rsid w:val="00C53C15"/>
    <w:rsid w:val="00C61205"/>
    <w:rsid w:val="00C640D5"/>
    <w:rsid w:val="00C642F4"/>
    <w:rsid w:val="00C660E4"/>
    <w:rsid w:val="00C66DD7"/>
    <w:rsid w:val="00C775B2"/>
    <w:rsid w:val="00C86F3B"/>
    <w:rsid w:val="00C87ACE"/>
    <w:rsid w:val="00C95E75"/>
    <w:rsid w:val="00CA0D94"/>
    <w:rsid w:val="00CB48CA"/>
    <w:rsid w:val="00CB49B1"/>
    <w:rsid w:val="00CB5D12"/>
    <w:rsid w:val="00CB6A90"/>
    <w:rsid w:val="00CC4183"/>
    <w:rsid w:val="00CC57D4"/>
    <w:rsid w:val="00CD1358"/>
    <w:rsid w:val="00CD6169"/>
    <w:rsid w:val="00CD6DDA"/>
    <w:rsid w:val="00CE5601"/>
    <w:rsid w:val="00CF2821"/>
    <w:rsid w:val="00CF56B5"/>
    <w:rsid w:val="00D0677F"/>
    <w:rsid w:val="00D1672D"/>
    <w:rsid w:val="00D17023"/>
    <w:rsid w:val="00D2069E"/>
    <w:rsid w:val="00D2288D"/>
    <w:rsid w:val="00D2730D"/>
    <w:rsid w:val="00D36256"/>
    <w:rsid w:val="00D432D8"/>
    <w:rsid w:val="00D61C47"/>
    <w:rsid w:val="00D621E8"/>
    <w:rsid w:val="00D64601"/>
    <w:rsid w:val="00D71D25"/>
    <w:rsid w:val="00D746CE"/>
    <w:rsid w:val="00D774F3"/>
    <w:rsid w:val="00D802F8"/>
    <w:rsid w:val="00D83183"/>
    <w:rsid w:val="00D85325"/>
    <w:rsid w:val="00D97AB4"/>
    <w:rsid w:val="00DA00A1"/>
    <w:rsid w:val="00DA1A89"/>
    <w:rsid w:val="00DB0E17"/>
    <w:rsid w:val="00DC0444"/>
    <w:rsid w:val="00DD1E38"/>
    <w:rsid w:val="00DD7B11"/>
    <w:rsid w:val="00DF7A69"/>
    <w:rsid w:val="00E01F0D"/>
    <w:rsid w:val="00E101C1"/>
    <w:rsid w:val="00E12D29"/>
    <w:rsid w:val="00E229F5"/>
    <w:rsid w:val="00E2369A"/>
    <w:rsid w:val="00E30180"/>
    <w:rsid w:val="00E315A9"/>
    <w:rsid w:val="00E32AA0"/>
    <w:rsid w:val="00E41571"/>
    <w:rsid w:val="00E44503"/>
    <w:rsid w:val="00E57A8D"/>
    <w:rsid w:val="00E62F80"/>
    <w:rsid w:val="00E6360D"/>
    <w:rsid w:val="00E67F32"/>
    <w:rsid w:val="00E75AB2"/>
    <w:rsid w:val="00E773AA"/>
    <w:rsid w:val="00E85C3E"/>
    <w:rsid w:val="00E9239D"/>
    <w:rsid w:val="00E96A2A"/>
    <w:rsid w:val="00EA50F7"/>
    <w:rsid w:val="00EA7331"/>
    <w:rsid w:val="00EB1AB8"/>
    <w:rsid w:val="00EB1F3E"/>
    <w:rsid w:val="00EC3D87"/>
    <w:rsid w:val="00EC4286"/>
    <w:rsid w:val="00EC4651"/>
    <w:rsid w:val="00EC4A2A"/>
    <w:rsid w:val="00EC6B38"/>
    <w:rsid w:val="00ED1EB4"/>
    <w:rsid w:val="00ED24BE"/>
    <w:rsid w:val="00EE1585"/>
    <w:rsid w:val="00EF18D3"/>
    <w:rsid w:val="00EF4591"/>
    <w:rsid w:val="00F043FD"/>
    <w:rsid w:val="00F06E94"/>
    <w:rsid w:val="00F22AB0"/>
    <w:rsid w:val="00F23440"/>
    <w:rsid w:val="00F24B16"/>
    <w:rsid w:val="00F24F49"/>
    <w:rsid w:val="00F26209"/>
    <w:rsid w:val="00F30A7C"/>
    <w:rsid w:val="00F321DF"/>
    <w:rsid w:val="00F32459"/>
    <w:rsid w:val="00F33005"/>
    <w:rsid w:val="00F41662"/>
    <w:rsid w:val="00F444B5"/>
    <w:rsid w:val="00F541EA"/>
    <w:rsid w:val="00F548AE"/>
    <w:rsid w:val="00F55BD2"/>
    <w:rsid w:val="00F5799E"/>
    <w:rsid w:val="00F711D7"/>
    <w:rsid w:val="00F7362B"/>
    <w:rsid w:val="00F73C6E"/>
    <w:rsid w:val="00F76F17"/>
    <w:rsid w:val="00F77956"/>
    <w:rsid w:val="00F800B5"/>
    <w:rsid w:val="00F80B21"/>
    <w:rsid w:val="00F81516"/>
    <w:rsid w:val="00F91B98"/>
    <w:rsid w:val="00F97676"/>
    <w:rsid w:val="00FA348D"/>
    <w:rsid w:val="00FA5396"/>
    <w:rsid w:val="00FB3212"/>
    <w:rsid w:val="00FC0186"/>
    <w:rsid w:val="00FC05D7"/>
    <w:rsid w:val="00FC530C"/>
    <w:rsid w:val="00FD2801"/>
    <w:rsid w:val="00FD7D9C"/>
    <w:rsid w:val="00FE49F9"/>
    <w:rsid w:val="00FE79DC"/>
    <w:rsid w:val="00FF15B3"/>
    <w:rsid w:val="00FF79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77EC"/>
    <w:rPr>
      <w:sz w:val="20"/>
      <w:szCs w:val="20"/>
    </w:rPr>
  </w:style>
  <w:style w:styleId="Naslov1" w:type="paragraph">
    <w:name w:val="heading 1"/>
    <w:basedOn w:val="Normal"/>
    <w:next w:val="Normal"/>
    <w:link w:val="Naslov1Char"/>
    <w:uiPriority w:val="99"/>
    <w:qFormat/>
    <w:rsid w:val="00866068"/>
    <w:pPr>
      <w:keepNext/>
      <w:jc w:val="right"/>
      <w:outlineLvl w:val="0"/>
    </w:pPr>
    <w:rPr>
      <w:b/>
      <w:sz w:val="24"/>
    </w:rPr>
  </w:style>
  <w:style w:styleId="Naslov2" w:type="paragraph">
    <w:name w:val="heading 2"/>
    <w:basedOn w:val="Normal"/>
    <w:next w:val="Normal"/>
    <w:link w:val="Naslov2Char"/>
    <w:uiPriority w:val="99"/>
    <w:qFormat/>
    <w:rsid w:val="00866068"/>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8631EF"/>
    <w:rPr>
      <w:rFonts w:cstheme="majorBidi"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8631EF"/>
    <w:rPr>
      <w:rFonts w:cstheme="majorBidi" w:eastAsiaTheme="majorEastAsia" w:hAnsiTheme="majorHAnsi" w:asciiTheme="majorHAnsi"/>
      <w:b/>
      <w:bCs/>
      <w:i/>
      <w:iCs/>
      <w:sz w:val="28"/>
      <w:szCs w:val="28"/>
    </w:rPr>
  </w:style>
  <w:style w:styleId="Tijeloteksta" w:type="paragraph">
    <w:name w:val="Body Text"/>
    <w:basedOn w:val="Normal"/>
    <w:link w:val="TijelotekstaChar"/>
    <w:rsid w:val="00866068"/>
    <w:pPr>
      <w:jc w:val="both"/>
    </w:pPr>
    <w:rPr>
      <w:sz w:val="24"/>
    </w:rPr>
  </w:style>
  <w:style w:customStyle="true" w:styleId="TijelotekstaChar" w:type="character">
    <w:name w:val="Tijelo teksta Char"/>
    <w:basedOn w:val="Zadanifontodlomka"/>
    <w:link w:val="Tijeloteksta"/>
    <w:uiPriority w:val="99"/>
    <w:semiHidden/>
    <w:rsid w:val="008631EF"/>
    <w:rPr>
      <w:sz w:val="20"/>
      <w:szCs w:val="20"/>
    </w:rPr>
  </w:style>
  <w:style w:styleId="Zaglavlje" w:type="paragraph">
    <w:name w:val="header"/>
    <w:basedOn w:val="Normal"/>
    <w:link w:val="ZaglavljeChar"/>
    <w:uiPriority w:val="99"/>
    <w:rsid w:val="00866068"/>
    <w:pPr>
      <w:tabs>
        <w:tab w:pos="4153" w:val="center"/>
        <w:tab w:pos="8306" w:val="right"/>
      </w:tabs>
    </w:pPr>
  </w:style>
  <w:style w:customStyle="true" w:styleId="ZaglavljeChar" w:type="character">
    <w:name w:val="Zaglavlje Char"/>
    <w:basedOn w:val="Zadanifontodlomka"/>
    <w:link w:val="Zaglavlje"/>
    <w:uiPriority w:val="99"/>
    <w:semiHidden/>
    <w:rsid w:val="008631EF"/>
    <w:rPr>
      <w:sz w:val="20"/>
      <w:szCs w:val="20"/>
    </w:rPr>
  </w:style>
  <w:style w:styleId="Brojstranice" w:type="character">
    <w:name w:val="page number"/>
    <w:basedOn w:val="Zadanifontodlomka"/>
    <w:uiPriority w:val="99"/>
    <w:rsid w:val="00866068"/>
    <w:rPr>
      <w:rFonts w:cs="Times New Roman"/>
    </w:rPr>
  </w:style>
  <w:style w:styleId="Podnoje" w:type="paragraph">
    <w:name w:val="footer"/>
    <w:basedOn w:val="Normal"/>
    <w:link w:val="PodnojeChar"/>
    <w:uiPriority w:val="99"/>
    <w:rsid w:val="00866068"/>
    <w:pPr>
      <w:tabs>
        <w:tab w:pos="4153" w:val="center"/>
        <w:tab w:pos="8306" w:val="right"/>
      </w:tabs>
    </w:pPr>
  </w:style>
  <w:style w:customStyle="true" w:styleId="PodnojeChar" w:type="character">
    <w:name w:val="Podnožje Char"/>
    <w:basedOn w:val="Zadanifontodlomka"/>
    <w:link w:val="Podnoje"/>
    <w:uiPriority w:val="99"/>
    <w:semiHidden/>
    <w:rsid w:val="008631EF"/>
    <w:rPr>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631EF"/>
    <w:rPr>
      <w:sz w:val="0"/>
      <w:szCs w:val="0"/>
    </w:rPr>
  </w:style>
  <w:style w:styleId="Istaknuto" w:type="character">
    <w:name w:val="Emphasis"/>
    <w:basedOn w:val="Zadanifontodlomka"/>
    <w:qFormat/>
    <w:rsid w:val="004E512C"/>
    <w:rPr>
      <w:rFonts w:cs="Times New Roman"/>
      <w:b/>
    </w:rPr>
  </w:style>
  <w:style w:styleId="Odlomakpopisa" w:type="paragraph">
    <w:name w:val="List Paragraph"/>
    <w:basedOn w:val="Normal"/>
    <w:uiPriority w:val="34"/>
    <w:qFormat/>
    <w:rsid w:val="00AC390D"/>
    <w:pPr>
      <w:ind w:left="720"/>
      <w:contextualSpacing/>
    </w:pPr>
  </w:style>
  <w:style w:styleId="Tekstrezerviranogmjesta" w:type="character">
    <w:name w:val="Placeholder Text"/>
    <w:basedOn w:val="Zadanifontodlomka"/>
    <w:uiPriority w:val="99"/>
    <w:semiHidden/>
    <w:rsid w:val="00174711"/>
    <w:rPr>
      <w:color w:val="808080"/>
      <w:bdr w:space="0" w:sz="0" w:color="auto" w:val="none"/>
      <w:shd w:fill="auto" w:color="auto" w:val="clear"/>
    </w:rPr>
  </w:style>
  <w:style w:customStyle="true" w:styleId="eSPISCCParagraphDefaultFont" w:type="character">
    <w:name w:val="eSPIS_CC_Paragraph Default Font"/>
    <w:basedOn w:val="Zadanifontodlomka"/>
    <w:rsid w:val="00174711"/>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174711"/>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74711"/>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74711"/>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77EC"/>
    <w:rPr>
      <w:sz w:val="20"/>
      <w:szCs w:val="20"/>
    </w:rPr>
  </w:style>
  <w:style w:styleId="Naslov1" w:type="paragraph">
    <w:name w:val="heading 1"/>
    <w:basedOn w:val="Normal"/>
    <w:next w:val="Normal"/>
    <w:link w:val="Naslov1Char"/>
    <w:uiPriority w:val="99"/>
    <w:qFormat/>
    <w:rsid w:val="00866068"/>
    <w:pPr>
      <w:keepNext/>
      <w:jc w:val="right"/>
      <w:outlineLvl w:val="0"/>
    </w:pPr>
    <w:rPr>
      <w:b/>
      <w:sz w:val="24"/>
    </w:rPr>
  </w:style>
  <w:style w:styleId="Naslov2" w:type="paragraph">
    <w:name w:val="heading 2"/>
    <w:basedOn w:val="Normal"/>
    <w:next w:val="Normal"/>
    <w:link w:val="Naslov2Char"/>
    <w:uiPriority w:val="99"/>
    <w:qFormat/>
    <w:rsid w:val="00866068"/>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8631EF"/>
    <w:rPr>
      <w:rFonts w:asciiTheme="majorHAnsi" w:cstheme="majorBid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8631EF"/>
    <w:rPr>
      <w:rFonts w:asciiTheme="majorHAnsi" w:cstheme="majorBidi" w:eastAsiaTheme="majorEastAsia" w:hAnsiTheme="majorHAnsi"/>
      <w:b/>
      <w:bCs/>
      <w:i/>
      <w:iCs/>
      <w:sz w:val="28"/>
      <w:szCs w:val="28"/>
    </w:rPr>
  </w:style>
  <w:style w:styleId="Tijeloteksta" w:type="paragraph">
    <w:name w:val="Body Text"/>
    <w:basedOn w:val="Normal"/>
    <w:link w:val="TijelotekstaChar"/>
    <w:rsid w:val="00866068"/>
    <w:pPr>
      <w:jc w:val="both"/>
    </w:pPr>
    <w:rPr>
      <w:sz w:val="24"/>
    </w:rPr>
  </w:style>
  <w:style w:customStyle="1" w:styleId="TijelotekstaChar" w:type="character">
    <w:name w:val="Tijelo teksta Char"/>
    <w:basedOn w:val="Zadanifontodlomka"/>
    <w:link w:val="Tijeloteksta"/>
    <w:uiPriority w:val="99"/>
    <w:semiHidden/>
    <w:rsid w:val="008631EF"/>
    <w:rPr>
      <w:sz w:val="20"/>
      <w:szCs w:val="20"/>
    </w:rPr>
  </w:style>
  <w:style w:styleId="Zaglavlje" w:type="paragraph">
    <w:name w:val="header"/>
    <w:basedOn w:val="Normal"/>
    <w:link w:val="ZaglavljeChar"/>
    <w:uiPriority w:val="99"/>
    <w:rsid w:val="00866068"/>
    <w:pPr>
      <w:tabs>
        <w:tab w:pos="4153" w:val="center"/>
        <w:tab w:pos="8306" w:val="right"/>
      </w:tabs>
    </w:pPr>
  </w:style>
  <w:style w:customStyle="1" w:styleId="ZaglavljeChar" w:type="character">
    <w:name w:val="Zaglavlje Char"/>
    <w:basedOn w:val="Zadanifontodlomka"/>
    <w:link w:val="Zaglavlje"/>
    <w:uiPriority w:val="99"/>
    <w:semiHidden/>
    <w:rsid w:val="008631EF"/>
    <w:rPr>
      <w:sz w:val="20"/>
      <w:szCs w:val="20"/>
    </w:rPr>
  </w:style>
  <w:style w:styleId="Brojstranice" w:type="character">
    <w:name w:val="page number"/>
    <w:basedOn w:val="Zadanifontodlomka"/>
    <w:uiPriority w:val="99"/>
    <w:rsid w:val="00866068"/>
    <w:rPr>
      <w:rFonts w:cs="Times New Roman"/>
    </w:rPr>
  </w:style>
  <w:style w:styleId="Podnoje" w:type="paragraph">
    <w:name w:val="footer"/>
    <w:basedOn w:val="Normal"/>
    <w:link w:val="PodnojeChar"/>
    <w:uiPriority w:val="99"/>
    <w:rsid w:val="00866068"/>
    <w:pPr>
      <w:tabs>
        <w:tab w:pos="4153" w:val="center"/>
        <w:tab w:pos="8306" w:val="right"/>
      </w:tabs>
    </w:pPr>
  </w:style>
  <w:style w:customStyle="1" w:styleId="PodnojeChar" w:type="character">
    <w:name w:val="Podnožje Char"/>
    <w:basedOn w:val="Zadanifontodlomka"/>
    <w:link w:val="Podnoje"/>
    <w:uiPriority w:val="99"/>
    <w:semiHidden/>
    <w:rsid w:val="008631EF"/>
    <w:rPr>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rsid w:val="008631EF"/>
    <w:rPr>
      <w:sz w:val="0"/>
      <w:szCs w:val="0"/>
    </w:rPr>
  </w:style>
  <w:style w:styleId="Istaknuto" w:type="character">
    <w:name w:val="Emphasis"/>
    <w:basedOn w:val="Zadanifontodlomka"/>
    <w:qFormat/>
    <w:rsid w:val="004E512C"/>
    <w:rPr>
      <w:rFonts w:cs="Times New Roman"/>
      <w:b/>
    </w:rPr>
  </w:style>
  <w:style w:styleId="Odlomakpopisa" w:type="paragraph">
    <w:name w:val="List Paragraph"/>
    <w:basedOn w:val="Normal"/>
    <w:uiPriority w:val="34"/>
    <w:qFormat/>
    <w:rsid w:val="00AC390D"/>
    <w:pPr>
      <w:ind w:left="720"/>
      <w:contextualSpacing/>
    </w:pPr>
  </w:style>
  <w:style w:styleId="Tekstrezerviranogmjesta" w:type="character">
    <w:name w:val="Placeholder Text"/>
    <w:basedOn w:val="Zadanifontodlomka"/>
    <w:uiPriority w:val="99"/>
    <w:semiHidden/>
    <w:rsid w:val="00174711"/>
    <w:rPr>
      <w:color w:val="808080"/>
      <w:bdr w:color="auto" w:space="0" w:sz="0" w:val="none"/>
      <w:shd w:color="auto" w:fill="auto" w:val="clear"/>
    </w:rPr>
  </w:style>
  <w:style w:customStyle="1" w:styleId="eSPISCCParagraphDefaultFont" w:type="character">
    <w:name w:val="eSPIS_CC_Paragraph Default Font"/>
    <w:basedOn w:val="Zadanifontodlomka"/>
    <w:rsid w:val="00174711"/>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174711"/>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74711"/>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74711"/>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2019.</izvorni_sadrzaj>
    <derivirana_varijabla naziv="DomainObject.DatumDonosenjaOdluke_1">19.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izvorni_sadrzaj>
    <derivirana_varijabla naziv="DomainObject.Predmet.Broj_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St-23/2019</izvorni_sadrzaj>
    <derivirana_varijabla naziv="DomainObject.Predmet.OznakaBroj_1">St-23/2019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VULIX d.o.o. za graditeljstvo "u stečaju"</izvorni_sadrzaj>
    <derivirana_varijabla naziv="DomainObject.Predmet.ProtustrankaFormated_1">  VULIX d.o.o. za graditeljstvo "u stečaju"</derivirana_varijabla>
  </DomainObject.Predmet.ProtustrankaFormated>
  <DomainObject.Predmet.ProtustrankaFormatedOIB>
    <izvorni_sadrzaj>  VULIX d.o.o. za graditeljstvo "u stečaju", OIB 21097758020</izvorni_sadrzaj>
    <derivirana_varijabla naziv="DomainObject.Predmet.ProtustrankaFormatedOIB_1">  VULIX d.o.o. za graditeljstvo "u stečaju", OIB 21097758020</derivirana_varijabla>
  </DomainObject.Predmet.ProtustrankaFormatedOIB>
  <DomainObject.Predmet.ProtustrankaFormatedWithAdress>
    <izvorni_sadrzaj> VULIX d.o.o. za graditeljstvo "u stečaju", Brsečinska 2/A, 20000 Dubrovnik</izvorni_sadrzaj>
    <derivirana_varijabla naziv="DomainObject.Predmet.ProtustrankaFormatedWithAdress_1"> VULIX d.o.o. za graditeljstvo "u stečaju", Brsečinska 2/A, 20000 Dubrovnik</derivirana_varijabla>
  </DomainObject.Predmet.ProtustrankaFormatedWithAdress>
  <DomainObject.Predmet.ProtustrankaFormatedWithAdressOIB>
    <izvorni_sadrzaj> VULIX d.o.o. za graditeljstvo "u stečaju", OIB 21097758020, Brsečinska 2/A, 20000 Dubrovnik</izvorni_sadrzaj>
    <derivirana_varijabla naziv="DomainObject.Predmet.ProtustrankaFormatedWithAdressOIB_1"> VULIX d.o.o. za graditeljstvo "u stečaju", OIB 21097758020, Brsečinska 2/A, 20000 Dubrovnik</derivirana_varijabla>
  </DomainObject.Predmet.ProtustrankaFormatedWithAdressOIB>
  <DomainObject.Predmet.ProtustrankaWithAdress>
    <izvorni_sadrzaj>VULIX d.o.o. za graditeljstvo "u stečaju" Brsečinska 2/A, 20000 Dubrovnik</izvorni_sadrzaj>
    <derivirana_varijabla naziv="DomainObject.Predmet.ProtustrankaWithAdress_1">VULIX d.o.o. za graditeljstvo "u stečaju" Brsečinska 2/A, 20000 Dubrovnik</derivirana_varijabla>
  </DomainObject.Predmet.ProtustrankaWithAdress>
  <DomainObject.Predmet.ProtustrankaWithAdressOIB>
    <izvorni_sadrzaj>VULIX d.o.o. za graditeljstvo "u stečaju", OIB 21097758020, Brsečinska 2/A, 20000 Dubrovnik</izvorni_sadrzaj>
    <derivirana_varijabla naziv="DomainObject.Predmet.ProtustrankaWithAdressOIB_1">VULIX d.o.o. za graditeljstvo "u stečaju", OIB 21097758020, Brsečinska 2/A, 20000 Dubrovnik</derivirana_varijabla>
  </DomainObject.Predmet.ProtustrankaWithAdressOIB>
  <DomainObject.Predmet.ProtustrankaNazivFormated>
    <izvorni_sadrzaj>VULIX d.o.o. za graditeljstvo "u stečaju"</izvorni_sadrzaj>
    <derivirana_varijabla naziv="DomainObject.Predmet.ProtustrankaNazivFormated_1">VULIX d.o.o. za graditeljstvo "u stečaju"</derivirana_varijabla>
  </DomainObject.Predmet.ProtustrankaNazivFormated>
  <DomainObject.Predmet.ProtustrankaNazivFormatedOIB>
    <izvorni_sadrzaj>VULIX d.o.o. za graditeljstvo "u stečaju", OIB 21097758020</izvorni_sadrzaj>
    <derivirana_varijabla naziv="DomainObject.Predmet.ProtustrankaNazivFormatedOIB_1">VULIX d.o.o. za graditeljstvo "u stečaju", OIB 21097758020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Butigan Granić</izvorni_sadrzaj>
    <derivirana_varijabla naziv="DomainObject.Predmet.Referada.Naziv_1">Referada 7 Butigan Granić</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Soba 38</izvorni_sadrzaj>
    <derivirana_varijabla naziv="DomainObject.Predmet.Referada.Prostorija.Naziv_1">Soba 38</derivirana_varijabla>
  </DomainObject.Predmet.Referada.Prostorija.Naziv>
  <DomainObject.Predmet.Referada.Prostorija.Oznaka>
    <izvorni_sadrzaj>38</izvorni_sadrzaj>
    <derivirana_varijabla naziv="DomainObject.Predmet.Referada.Prostorija.Oznaka_1">38</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Zagreb</izvorni_sadrzaj>
    <derivirana_varijabla naziv="DomainObject.Predmet.StrankaFormated_1">  FINA,Regionalni centar Zagreb</derivirana_varijabla>
  </DomainObject.Predmet.StrankaFormated>
  <DomainObject.Predmet.StrankaFormatedOIB>
    <izvorni_sadrzaj>  FINA,Regionalni centar Zagreb, OIB 85821130368</izvorni_sadrzaj>
    <derivirana_varijabla naziv="DomainObject.Predmet.StrankaFormatedOIB_1">  FINA,Regionalni centar Zagreb, OIB 85821130368</derivirana_varijabla>
  </DomainObject.Predmet.StrankaFormatedOIB>
  <DomainObject.Predmet.StrankaFormatedWithAdress>
    <izvorni_sadrzaj> FINA,Regionalni centar Zagreb, Ilica 307, 10000 Zagreb</izvorni_sadrzaj>
    <derivirana_varijabla naziv="DomainObject.Predmet.StrankaFormatedWithAdress_1"> FINA,Regionalni centar Zagreb, Ilica 307, 10000 Zagreb</derivirana_varijabla>
  </DomainObject.Predmet.StrankaFormatedWithAdress>
  <DomainObject.Predmet.StrankaFormatedWithAdressOIB>
    <izvorni_sadrzaj> FINA,Regionalni centar Zagreb, OIB 85821130368, Ilica 307, 10000 Zagreb</izvorni_sadrzaj>
    <derivirana_varijabla naziv="DomainObject.Predmet.StrankaFormatedWithAdressOIB_1"> FINA,Regionalni centar Zagreb, OIB 85821130368, Ilica 307, 10000 Zagreb</derivirana_varijabla>
  </DomainObject.Predmet.StrankaFormatedWithAdressOIB>
  <DomainObject.Predmet.StrankaWithAdress>
    <izvorni_sadrzaj>FINA,Regionalni centar Zagreb Ilica 307,10000 Zagreb</izvorni_sadrzaj>
    <derivirana_varijabla naziv="DomainObject.Predmet.StrankaWithAdress_1">FINA,Regionalni centar Zagreb Ilica 307,10000 Zagreb</derivirana_varijabla>
  </DomainObject.Predmet.StrankaWithAdress>
  <DomainObject.Predmet.StrankaWithAdressOIB>
    <izvorni_sadrzaj>FINA,Regionalni centar Zagreb, OIB 85821130368, Ilica 307,10000 Zagreb</izvorni_sadrzaj>
    <derivirana_varijabla naziv="DomainObject.Predmet.StrankaWithAdressOIB_1">FINA,Regionalni centar Zagreb, OIB 85821130368, Ilica 307,10000 Zagreb</derivirana_varijabla>
  </DomainObject.Predmet.StrankaWithAdressOIB>
  <DomainObject.Predmet.StrankaNazivFormated>
    <izvorni_sadrzaj>FINA,Regionalni centar Zagreb</izvorni_sadrzaj>
    <derivirana_varijabla naziv="DomainObject.Predmet.StrankaNazivFormated_1">FINA,Regionalni centar Zagreb</derivirana_varijabla>
  </DomainObject.Predmet.StrankaNazivFormated>
  <DomainObject.Predmet.StrankaNazivFormatedOIB>
    <izvorni_sadrzaj>FINA,Regionalni centar Zagreb, OIB 85821130368</izvorni_sadrzaj>
    <derivirana_varijabla naziv="DomainObject.Predmet.StrankaNazivFormatedOIB_1">FINA,Regionalni centar Zagreb,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Butigan Granić</izvorni_sadrzaj>
    <derivirana_varijabla naziv="DomainObject.Predmet.TrenutnaLokacijaSpisa.Naziv_1">Referada 7 Butigan Granić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Vuković</izvorni_sadrzaj>
    <derivirana_varijabla naziv="DomainObject.Predmet.Zapisnicar_1">Sanja Vuković</derivirana_varijabla>
  </DomainObject.Predmet.Zapisnicar>
  <DomainObject.Predmet.StrankaListFormated>
    <izvorni_sadrzaj>
      <item>FINA,Regionalni centar Zagreb</item>
    </izvorni_sadrzaj>
    <derivirana_varijabla naziv="DomainObject.Predmet.StrankaListFormated_1">
      <item>FINA,Regionalni centar Zagreb</item>
    </derivirana_varijabla>
  </DomainObject.Predmet.StrankaListFormated>
  <DomainObject.Predmet.StrankaListFormatedOIB>
    <izvorni_sadrzaj>
      <item>FINA,Regionalni centar Zagreb, OIB 85821130368</item>
    </izvorni_sadrzaj>
    <derivirana_varijabla naziv="DomainObject.Predmet.StrankaListFormatedOIB_1">
      <item>FINA,Regionalni centar Zagreb, OIB 85821130368</item>
    </derivirana_varijabla>
  </DomainObject.Predmet.StrankaListFormatedOIB>
  <DomainObject.Predmet.StrankaListFormatedWithAdress>
    <izvorni_sadrzaj>
      <item>FINA,Regionalni centar Zagreb, Ilica 307, 10000 Zagreb</item>
    </izvorni_sadrzaj>
    <derivirana_varijabla naziv="DomainObject.Predmet.StrankaListFormatedWithAdress_1">
      <item>FINA,Regionalni centar Zagreb, Ilica 307, 10000 Zagreb</item>
    </derivirana_varijabla>
  </DomainObject.Predmet.StrankaListFormatedWithAdress>
  <DomainObject.Predmet.StrankaListFormatedWithAdressOIB>
    <izvorni_sadrzaj>
      <item>FINA,Regionalni centar Zagreb, OIB 85821130368, Ilica 307, 10000 Zagreb</item>
    </izvorni_sadrzaj>
    <derivirana_varijabla naziv="DomainObject.Predmet.StrankaListFormatedWithAdressOIB_1">
      <item>FINA,Regionalni centar Zagreb, OIB 85821130368, Ilica 307, 10000 Zagreb</item>
    </derivirana_varijabla>
  </DomainObject.Predmet.StrankaListFormatedWithAdressOIB>
  <DomainObject.Predmet.StrankaListNazivFormated>
    <izvorni_sadrzaj>
      <item>FINA,Regionalni centar Zagreb</item>
    </izvorni_sadrzaj>
    <derivirana_varijabla naziv="DomainObject.Predmet.StrankaListNazivFormated_1">
      <item>FINA,Regionalni centar Zagreb</item>
    </derivirana_varijabla>
  </DomainObject.Predmet.StrankaListNazivFormated>
  <DomainObject.Predmet.StrankaListNazivFormatedOIB>
    <izvorni_sadrzaj>
      <item>FINA,Regionalni centar Zagreb, OIB 85821130368</item>
    </izvorni_sadrzaj>
    <derivirana_varijabla naziv="DomainObject.Predmet.StrankaListNazivFormatedOIB_1">
      <item>FINA,Regionalni centar Zagreb, OIB 85821130368</item>
    </derivirana_varijabla>
  </DomainObject.Predmet.StrankaListNazivFormatedOIB>
  <DomainObject.Predmet.ProtuStrankaListFormated>
    <izvorni_sadrzaj>
      <item>VULIX d.o.o. za graditeljstvo "u stečaju"</item>
    </izvorni_sadrzaj>
    <derivirana_varijabla naziv="DomainObject.Predmet.ProtuStrankaListFormated_1">
      <item>VULIX d.o.o. za graditeljstvo "u stečaju"</item>
    </derivirana_varijabla>
  </DomainObject.Predmet.ProtuStrankaListFormated>
  <DomainObject.Predmet.ProtuStrankaListFormatedOIB>
    <izvorni_sadrzaj>
      <item>VULIX d.o.o. za graditeljstvo "u stečaju", OIB 21097758020</item>
    </izvorni_sadrzaj>
    <derivirana_varijabla naziv="DomainObject.Predmet.ProtuStrankaListFormatedOIB_1">
      <item>VULIX d.o.o. za graditeljstvo "u stečaju", OIB 21097758020</item>
    </derivirana_varijabla>
  </DomainObject.Predmet.ProtuStrankaListFormatedOIB>
  <DomainObject.Predmet.ProtuStrankaListFormatedWithAdress>
    <izvorni_sadrzaj>
      <item>VULIX d.o.o. za graditeljstvo "u stečaju", Brsečinska 2/A, 20000 Dubrovnik</item>
    </izvorni_sadrzaj>
    <derivirana_varijabla naziv="DomainObject.Predmet.ProtuStrankaListFormatedWithAdress_1">
      <item>VULIX d.o.o. za graditeljstvo "u stečaju", Brsečinska 2/A, 20000 Dubrovnik</item>
    </derivirana_varijabla>
  </DomainObject.Predmet.ProtuStrankaListFormatedWithAdress>
  <DomainObject.Predmet.ProtuStrankaListFormatedWithAdressOIB>
    <izvorni_sadrzaj>
      <item>VULIX d.o.o. za graditeljstvo "u stečaju", OIB 21097758020, Brsečinska 2/A, 20000 Dubrovnik</item>
    </izvorni_sadrzaj>
    <derivirana_varijabla naziv="DomainObject.Predmet.ProtuStrankaListFormatedWithAdressOIB_1">
      <item>VULIX d.o.o. za graditeljstvo "u stečaju", OIB 21097758020, Brsečinska 2/A, 20000 Dubrovnik</item>
    </derivirana_varijabla>
  </DomainObject.Predmet.ProtuStrankaListFormatedWithAdressOIB>
  <DomainObject.Predmet.ProtuStrankaListNazivFormated>
    <izvorni_sadrzaj>
      <item>VULIX d.o.o. za graditeljstvo "u stečaju"</item>
    </izvorni_sadrzaj>
    <derivirana_varijabla naziv="DomainObject.Predmet.ProtuStrankaListNazivFormated_1">
      <item>VULIX d.o.o. za graditeljstvo "u stečaju"</item>
    </derivirana_varijabla>
  </DomainObject.Predmet.ProtuStrankaListNazivFormated>
  <DomainObject.Predmet.ProtuStrankaListNazivFormatedOIB>
    <izvorni_sadrzaj>
      <item>VULIX d.o.o. za graditeljstvo "u stečaju", OIB 21097758020</item>
    </izvorni_sadrzaj>
    <derivirana_varijabla naziv="DomainObject.Predmet.ProtuStrankaListNazivFormatedOIB_1">
      <item>VULIX d.o.o. za graditeljstvo "u stečaju", OIB 21097758020</item>
    </derivirana_varijabla>
  </DomainObject.Predmet.ProtuStrankaListNazivFormatedOIB>
  <DomainObject.Predmet.OstaliListFormated>
    <izvorni_sadrzaj>
      <item>FINA  Split</item>
      <item>Merica Ritter</item>
      <item>Igor Koprivica</item>
      <item>Ana Gavrilica</item>
      <item>Filip Dediol</item>
      <item>Maroje Stjepović</item>
      <item>Luka Milić</item>
      <item>odvj. Marija Švegler</item>
      <item>Tihan Hilje</item>
      <item>odv. Nita Svilokos</item>
      <item>odv. Dino HAdžiomerović</item>
      <item>odv. Miran Maćešić</item>
      <item>odv. Damir Herceg</item>
      <item>odv. Dubravko Arapović</item>
      <item>pun. Mile Ćevid za RBA d.d.</item>
    </izvorni_sadrzaj>
    <derivirana_varijabla naziv="DomainObject.Predmet.OstaliListFormated_1">
      <item>FINA  Split</item>
      <item>Merica Ritter</item>
      <item>Igor Koprivica</item>
      <item>Ana Gavrilica</item>
      <item>Filip Dediol</item>
      <item>Maroje Stjepović</item>
      <item>Luka Milić</item>
      <item>odvj. Marija Švegler</item>
      <item>Tihan Hilje</item>
      <item>odv. Nita Svilokos</item>
      <item>odv. Dino HAdžiomerović</item>
      <item>odv. Miran Maćešić</item>
      <item>odv. Damir Herceg</item>
      <item>odv. Dubravko Arapović</item>
      <item>pun. Mile Ćevid za RBA d.d.</item>
    </derivirana_varijabla>
  </DomainObject.Predmet.OstaliListFormated>
  <DomainObject.Predmet.OstaliListFormatedOIB>
    <izvorni_sadrzaj>
      <item>FINA  Split</item>
      <item>Merica Ritter, OIB 16702437237</item>
      <item>Igor Koprivica, OIB 07313057628</item>
      <item>Ana Gavrilica, OIB 76540043538</item>
      <item>Filip Dediol, OIB 03971050071</item>
      <item>Maroje Stjepović, OIB 57640555089</item>
      <item>Luka Milić</item>
      <item>odvj. Marija Švegler</item>
      <item>Tihan Hilje</item>
      <item>odv. Nita Svilokos</item>
      <item>odv. Dino HAdžiomerović</item>
      <item>odv. Miran Maćešić</item>
      <item>odv. Damir Herceg</item>
      <item>odv. Dubravko Arapović</item>
      <item>pun. Mile Ćevid za RBA d.d.</item>
    </izvorni_sadrzaj>
    <derivirana_varijabla naziv="DomainObject.Predmet.OstaliListFormatedOIB_1">
      <item>FINA  Split</item>
      <item>Merica Ritter, OIB 16702437237</item>
      <item>Igor Koprivica, OIB 07313057628</item>
      <item>Ana Gavrilica, OIB 76540043538</item>
      <item>Filip Dediol, OIB 03971050071</item>
      <item>Maroje Stjepović, OIB 57640555089</item>
      <item>Luka Milić</item>
      <item>odvj. Marija Švegler</item>
      <item>Tihan Hilje</item>
      <item>odv. Nita Svilokos</item>
      <item>odv. Dino HAdžiomerović</item>
      <item>odv. Miran Maćešić</item>
      <item>odv. Damir Herceg</item>
      <item>odv. Dubravko Arapović</item>
      <item>pun. Mile Ćevid za RBA d.d.</item>
    </derivirana_varijabla>
  </DomainObject.Predmet.OstaliListFormatedOIB>
  <DomainObject.Predmet.OstaliListFormatedWithAdress>
    <izvorni_sadrzaj>
      <item>FINA  Split, Mažuranićevo šetalište 24 b, 21000 Split</item>
      <item>Merica Ritter, Austrija 00, Austrija</item>
      <item>Igor Koprivica, Gabra Rajčevića 4, 20000 Dubrovnik</item>
      <item>Ana Gavrilica, Štrosmajerova 6, 20000 Dubrovnik</item>
      <item>Filip Dediol, Savska 10, 20000 Dubrovnik</item>
      <item>Maroje Stjepović, Preradovićeva 25, 10000 Zagreb</item>
      <item>Luka Milić</item>
      <item>odvj. Marija Švegler</item>
      <item>Tihan Hilje</item>
      <item>odv. Nita Svilokos</item>
      <item>odv. Dino HAdžiomerović</item>
      <item>odv. Miran Maćešić</item>
      <item>odv. Damir Herceg</item>
      <item>odv. Dubravko Arapović</item>
      <item>pun. Mile Ćevid za RBA d.d.</item>
    </izvorni_sadrzaj>
    <derivirana_varijabla naziv="DomainObject.Predmet.OstaliListFormatedWithAdress_1">
      <item>FINA  Split, Mažuranićevo šetalište 24 b, 21000 Split</item>
      <item>Merica Ritter, Austrija 00, Austrija</item>
      <item>Igor Koprivica, Gabra Rajčevića 4, 20000 Dubrovnik</item>
      <item>Ana Gavrilica, Štrosmajerova 6, 20000 Dubrovnik</item>
      <item>Filip Dediol, Savska 10, 20000 Dubrovnik</item>
      <item>Maroje Stjepović, Preradovićeva 25, 10000 Zagreb</item>
      <item>Luka Milić</item>
      <item>odvj. Marija Švegler</item>
      <item>Tihan Hilje</item>
      <item>odv. Nita Svilokos</item>
      <item>odv. Dino HAdžiomerović</item>
      <item>odv. Miran Maćešić</item>
      <item>odv. Damir Herceg</item>
      <item>odv. Dubravko Arapović</item>
      <item>pun. Mile Ćevid za RBA d.d.</item>
    </derivirana_varijabla>
  </DomainObject.Predmet.OstaliListFormatedWithAdress>
  <DomainObject.Predmet.OstaliListFormatedWithAdressOIB>
    <izvorni_sadrzaj>
      <item>FINA  Split, Mažuranićevo šetalište 24 b, 21000 Split</item>
      <item>Merica Ritter, OIB 16702437237, Austrija 00, Austrija</item>
      <item>Igor Koprivica, OIB 07313057628, Gabra Rajčevića 4, 20000 Dubrovnik</item>
      <item>Ana Gavrilica, OIB 76540043538, Štrosmajerova 6, 20000 Dubrovnik</item>
      <item>Filip Dediol, OIB 03971050071, Savska 10, 20000 Dubrovnik</item>
      <item>Maroje Stjepović, OIB 57640555089, Preradovićeva 25, 10000 Zagreb</item>
      <item>Luka Milić</item>
      <item>odvj. Marija Švegler</item>
      <item>Tihan Hilje</item>
      <item>odv. Nita Svilokos</item>
      <item>odv. Dino HAdžiomerović</item>
      <item>odv. Miran Maćešić</item>
      <item>odv. Damir Herceg</item>
      <item>odv. Dubravko Arapović</item>
      <item>pun. Mile Ćevid za RBA d.d.</item>
    </izvorni_sadrzaj>
    <derivirana_varijabla naziv="DomainObject.Predmet.OstaliListFormatedWithAdressOIB_1">
      <item>FINA  Split, Mažuranićevo šetalište 24 b, 21000 Split</item>
      <item>Merica Ritter, OIB 16702437237, Austrija 00, Austrija</item>
      <item>Igor Koprivica, OIB 07313057628, Gabra Rajčevića 4, 20000 Dubrovnik</item>
      <item>Ana Gavrilica, OIB 76540043538, Štrosmajerova 6, 20000 Dubrovnik</item>
      <item>Filip Dediol, OIB 03971050071, Savska 10, 20000 Dubrovnik</item>
      <item>Maroje Stjepović, OIB 57640555089, Preradovićeva 25, 10000 Zagreb</item>
      <item>Luka Milić</item>
      <item>odvj. Marija Švegler</item>
      <item>Tihan Hilje</item>
      <item>odv. Nita Svilokos</item>
      <item>odv. Dino HAdžiomerović</item>
      <item>odv. Miran Maćešić</item>
      <item>odv. Damir Herceg</item>
      <item>odv. Dubravko Arapović</item>
      <item>pun. Mile Ćevid za RBA d.d.</item>
    </derivirana_varijabla>
  </DomainObject.Predmet.OstaliListFormatedWithAdressOIB>
  <DomainObject.Predmet.OstaliListNazivFormated>
    <izvorni_sadrzaj>
      <item>FINA  Split</item>
      <item>Merica Ritter</item>
      <item>Igor Koprivica</item>
      <item>Ana Gavrilica</item>
      <item>Filip Dediol</item>
      <item>Maroje Stjepović</item>
      <item>Luka Milić</item>
      <item>odvj. Marija Švegler</item>
      <item>Tihan Hilje</item>
      <item>odv. Nita Svilokos</item>
      <item>odv. Dino HAdžiomerović</item>
      <item>odv. Miran Maćešić</item>
      <item>odv. Damir Herceg</item>
      <item>odv. Dubravko Arapović</item>
      <item>pun. Mile Ćevid za RBA d.d.</item>
    </izvorni_sadrzaj>
    <derivirana_varijabla naziv="DomainObject.Predmet.OstaliListNazivFormated_1">
      <item>FINA  Split</item>
      <item>Merica Ritter</item>
      <item>Igor Koprivica</item>
      <item>Ana Gavrilica</item>
      <item>Filip Dediol</item>
      <item>Maroje Stjepović</item>
      <item>Luka Milić</item>
      <item>odvj. Marija Švegler</item>
      <item>Tihan Hilje</item>
      <item>odv. Nita Svilokos</item>
      <item>odv. Dino HAdžiomerović</item>
      <item>odv. Miran Maćešić</item>
      <item>odv. Damir Herceg</item>
      <item>odv. Dubravko Arapović</item>
      <item>pun. Mile Ćevid za RBA d.d.</item>
    </derivirana_varijabla>
  </DomainObject.Predmet.OstaliListNazivFormated>
  <DomainObject.Predmet.OstaliListNazivFormatedOIB>
    <izvorni_sadrzaj>
      <item>FINA  Split</item>
      <item>Merica Ritter, OIB 16702437237</item>
      <item>Igor Koprivica, OIB 07313057628</item>
      <item>Ana Gavrilica, OIB 76540043538</item>
      <item>Filip Dediol, OIB 03971050071</item>
      <item>Maroje Stjepović, OIB 57640555089</item>
      <item>Luka Milić</item>
      <item>odvj. Marija Švegler</item>
      <item>Tihan Hilje</item>
      <item>odv. Nita Svilokos</item>
      <item>odv. Dino HAdžiomerović</item>
      <item>odv. Miran Maćešić</item>
      <item>odv. Damir Herceg</item>
      <item>odv. Dubravko Arapović</item>
      <item>pun. Mile Ćevid za RBA d.d.</item>
    </izvorni_sadrzaj>
    <derivirana_varijabla naziv="DomainObject.Predmet.OstaliListNazivFormatedOIB_1">
      <item>FINA  Split</item>
      <item>Merica Ritter, OIB 16702437237</item>
      <item>Igor Koprivica, OIB 07313057628</item>
      <item>Ana Gavrilica, OIB 76540043538</item>
      <item>Filip Dediol, OIB 03971050071</item>
      <item>Maroje Stjepović, OIB 57640555089</item>
      <item>Luka Milić</item>
      <item>odvj. Marija Švegler</item>
      <item>Tihan Hilje</item>
      <item>odv. Nita Svilokos</item>
      <item>odv. Dino HAdžiomerović</item>
      <item>odv. Miran Maćešić</item>
      <item>odv. Damir Herceg</item>
      <item>odv. Dubravko Arapović</item>
      <item>pun. Mile Ćevid za RBA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2019.</izvorni_sadrzaj>
    <derivirana_varijabla naziv="DomainObject.Datum_1">19. veljače 2019.</derivirana_varijabla>
  </DomainObject.Datum>
  <DomainObject.PoslovniBrojDokumenta>
    <izvorni_sadrzaj/>
    <derivirana_varijabla naziv="DomainObject.PoslovniBrojDokumenta_1"/>
  </DomainObject.PoslovniBrojDokumenta>
  <DomainObject.Predmet.StrankaIDrugi>
    <izvorni_sadrzaj>FINA,Regionalni centar Zagreb</izvorni_sadrzaj>
    <derivirana_varijabla naziv="DomainObject.Predmet.StrankaIDrugi_1">FINA,Regionalni centar Zagreb</derivirana_varijabla>
  </DomainObject.Predmet.StrankaIDrugi>
  <DomainObject.Predmet.ProtustrankaIDrugi>
    <izvorni_sadrzaj>VULIX d.o.o. za graditeljstvo "u stečaju"</izvorni_sadrzaj>
    <derivirana_varijabla naziv="DomainObject.Predmet.ProtustrankaIDrugi_1">VULIX d.o.o. za graditeljstvo "u stečaju"</derivirana_varijabla>
  </DomainObject.Predmet.ProtustrankaIDrugi>
  <DomainObject.Predmet.StrankaIDrugiAdressOIB>
    <izvorni_sadrzaj>FINA,Regionalni centar Zagreb, OIB 85821130368, Ilica 307, 10000 Zagreb</izvorni_sadrzaj>
    <derivirana_varijabla naziv="DomainObject.Predmet.StrankaIDrugiAdressOIB_1">FINA,Regionalni centar Zagreb, OIB 85821130368, Ilica 307, 10000 Zagreb</derivirana_varijabla>
  </DomainObject.Predmet.StrankaIDrugiAdressOIB>
  <DomainObject.Predmet.ProtustrankaIDrugiAdressOIB>
    <izvorni_sadrzaj>VULIX d.o.o. za graditeljstvo "u stečaju", OIB 21097758020, Brsečinska 2/A, 20000 Dubrovnik</izvorni_sadrzaj>
    <derivirana_varijabla naziv="DomainObject.Predmet.ProtustrankaIDrugiAdressOIB_1">VULIX d.o.o. za graditeljstvo "u stečaju", OIB 21097758020, Brsečinska 2/A,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VULIX d.o.o. za graditeljstvo "u stečaju"</item>
      <item>FINA  Split</item>
      <item>Merica Ritter</item>
      <item>Igor Koprivica</item>
      <item>Ana Gavrilica</item>
      <item>Filip Dediol</item>
      <item>FINA,Regionalni centar Zagreb</item>
      <item>Maroje Stjepović</item>
      <item>Luka Milić</item>
      <item>odvj. Marija Švegler</item>
      <item>Tihan Hilje</item>
      <item>odv. Nita Svilokos</item>
      <item>odv. Dino HAdžiomerović</item>
      <item>odv. Miran Maćešić</item>
      <item>odv. Damir Herceg</item>
      <item>odv. Dubravko Arapović</item>
      <item>pun. Mile Ćevid za RBA d.d.</item>
    </izvorni_sadrzaj>
    <derivirana_varijabla naziv="DomainObject.Predmet.SudioniciListNaziv_1">
      <item>VULIX d.o.o. za graditeljstvo "u stečaju"</item>
      <item>FINA  Split</item>
      <item>Merica Ritter</item>
      <item>Igor Koprivica</item>
      <item>Ana Gavrilica</item>
      <item>Filip Dediol</item>
      <item>FINA,Regionalni centar Zagreb</item>
      <item>Maroje Stjepović</item>
      <item>Luka Milić</item>
      <item>odvj. Marija Švegler</item>
      <item>Tihan Hilje</item>
      <item>odv. Nita Svilokos</item>
      <item>odv. Dino HAdžiomerović</item>
      <item>odv. Miran Maćešić</item>
      <item>odv. Damir Herceg</item>
      <item>odv. Dubravko Arapović</item>
      <item>pun. Mile Ćevid za RBA d.d.</item>
    </derivirana_varijabla>
  </DomainObject.Predmet.SudioniciListNaziv>
  <DomainObject.Predmet.SudioniciListAdressOIB>
    <izvorni_sadrzaj>
      <item>VULIX d.o.o. za graditeljstvo "u stečaju", OIB 21097758020, Brsečinska 2/A,20000 Dubrovnik</item>
      <item>FINA  Split, Mažuranićevo šetalište 24 b,21000 Split</item>
      <item>Merica Ritter, OIB 16702437237, Austrija 00,Austrija</item>
      <item>Igor Koprivica, OIB 07313057628, Gabra Rajčevića 4,20000 Dubrovnik</item>
      <item>Ana Gavrilica, OIB 76540043538, Štrosmajerova 6,20000 Dubrovnik</item>
      <item>Filip Dediol, OIB 03971050071, Savska 10,20000 Dubrovnik</item>
      <item>FINA,Regionalni centar Zagreb, OIB 85821130368, Ilica 307,10000 Zagreb</item>
      <item>Maroje Stjepović, OIB 57640555089, Preradovićeva 25,10000 Zagreb</item>
      <item>Luka Milić</item>
      <item>odvj. Marija Švegler</item>
      <item>Tihan Hilje</item>
      <item>odv. Nita Svilokos</item>
      <item>odv. Dino HAdžiomerović</item>
      <item>odv. Miran Maćešić</item>
      <item>odv. Damir Herceg</item>
      <item>odv. Dubravko Arapović</item>
      <item>pun. Mile Ćevid za RBA d.d.</item>
    </izvorni_sadrzaj>
    <derivirana_varijabla naziv="DomainObject.Predmet.SudioniciListAdressOIB_1">
      <item>VULIX d.o.o. za graditeljstvo "u stečaju", OIB 21097758020, Brsečinska 2/A,20000 Dubrovnik</item>
      <item>FINA  Split, Mažuranićevo šetalište 24 b,21000 Split</item>
      <item>Merica Ritter, OIB 16702437237, Austrija 00,Austrija</item>
      <item>Igor Koprivica, OIB 07313057628, Gabra Rajčevića 4,20000 Dubrovnik</item>
      <item>Ana Gavrilica, OIB 76540043538, Štrosmajerova 6,20000 Dubrovnik</item>
      <item>Filip Dediol, OIB 03971050071, Savska 10,20000 Dubrovnik</item>
      <item>FINA,Regionalni centar Zagreb, OIB 85821130368, Ilica 307,10000 Zagreb</item>
      <item>Maroje Stjepović, OIB 57640555089, Preradovićeva 25,10000 Zagreb</item>
      <item>Luka Milić</item>
      <item>odvj. Marija Švegler</item>
      <item>Tihan Hilje</item>
      <item>odv. Nita Svilokos</item>
      <item>odv. Dino HAdžiomerović</item>
      <item>odv. Miran Maćešić</item>
      <item>odv. Damir Herceg</item>
      <item>odv. Dubravko Arapović</item>
      <item>pun. Mile Ćevid za RBA d.d.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21097758020</item>
      <item>, OIB null</item>
      <item>, OIB 16702437237</item>
      <item>, OIB 07313057628</item>
      <item>, OIB 76540043538</item>
      <item>, OIB 03971050071</item>
      <item>, OIB 57640555089</item>
      <item>, OIB null</item>
      <item>, OIB null</item>
      <item>, OIB null</item>
      <item>, OIB null</item>
      <item>, OIB null</item>
      <item>, OIB null</item>
      <item>, OIB null</item>
      <item>, OIB null</item>
      <item>, OIB null</item>
    </izvorni_sadrzaj>
    <derivirana_varijabla naziv="DomainObject.Predmet.SudioniciListNazivOIB_1">
      <item>, OIB 85821130368</item>
      <item>, OIB 21097758020</item>
      <item>, OIB null</item>
      <item>, OIB 16702437237</item>
      <item>, OIB 07313057628</item>
      <item>, OIB 76540043538</item>
      <item>, OIB 03971050071</item>
      <item>, OIB 57640555089</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5</properties:Pages>
  <properties:Words>1906</properties:Words>
  <properties:Characters>10690</properties:Characters>
  <properties:Lines>219</properties:Lines>
  <properties:Paragraphs>56</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12748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2019-02-19T12:54:00Z</dcterms:created>
  <dc:creator>Ante Kačić</dc:creator>
  <cp:lastModifiedBy>Sanja Vuković</cp:lastModifiedBy>
  <cp:lastPrinted>2019-02-19T13:16:00Z</cp:lastPrinted>
  <dcterms:modified xmlns:xsi="http://www.w3.org/2001/XMLSchema-instance" xsi:type="dcterms:W3CDTF">2019-02-19T13:48:00Z</dcterms:modified>
  <cp:revision>18</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(poništaj dražba 23-2019.docx)</vt:lpwstr>
  </prop:property>
  <prop:property name="CC_coloring" pid="4" fmtid="{D5CDD505-2E9C-101B-9397-08002B2CF9AE}">
    <vt:bool>false</vt:bool>
  </prop:property>
  <prop:property name="BrojStranica" pid="5" fmtid="{D5CDD505-2E9C-101B-9397-08002B2CF9AE}">
    <vt:i4>5</vt:i4>
  </prop:property>
</prop:Properties>
</file>